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3F7B5" w14:textId="63AF0774" w:rsidR="000B379B" w:rsidRPr="002A2CA8" w:rsidRDefault="000B379B" w:rsidP="000B379B">
      <w:pPr>
        <w:tabs>
          <w:tab w:val="right" w:pos="9972"/>
        </w:tabs>
        <w:spacing w:after="0"/>
        <w:ind w:left="1988" w:hanging="1988"/>
        <w:rPr>
          <w:rFonts w:eastAsiaTheme="minorEastAsia"/>
          <w:b/>
          <w:bCs/>
          <w:sz w:val="28"/>
          <w:lang w:eastAsia="zh-CN"/>
        </w:rPr>
      </w:pPr>
      <w:r w:rsidRPr="00881B30">
        <w:rPr>
          <w:rFonts w:eastAsia="MS Mincho"/>
          <w:b/>
          <w:bCs/>
          <w:sz w:val="28"/>
          <w:lang w:eastAsia="ja-JP"/>
        </w:rPr>
        <w:t>3GPP TSG RAN WG1 Meeting #11</w:t>
      </w:r>
      <w:r w:rsidR="00D127D0">
        <w:rPr>
          <w:rFonts w:eastAsiaTheme="minorEastAsia" w:hint="eastAsia"/>
          <w:b/>
          <w:bCs/>
          <w:sz w:val="28"/>
          <w:lang w:eastAsia="zh-CN"/>
        </w:rPr>
        <w:t>9</w:t>
      </w:r>
      <w:r w:rsidRPr="00881B30">
        <w:rPr>
          <w:rFonts w:eastAsia="MS Mincho"/>
          <w:b/>
          <w:bCs/>
          <w:sz w:val="28"/>
          <w:lang w:eastAsia="ja-JP"/>
        </w:rPr>
        <w:tab/>
      </w:r>
      <w:r w:rsidR="00D71068" w:rsidRPr="00D71068">
        <w:rPr>
          <w:rFonts w:eastAsiaTheme="minorEastAsia"/>
          <w:b/>
          <w:bCs/>
          <w:sz w:val="28"/>
          <w:lang w:eastAsia="zh-CN"/>
        </w:rPr>
        <w:t>R1-2410053</w:t>
      </w:r>
    </w:p>
    <w:p w14:paraId="5FD0260D" w14:textId="77777777" w:rsidR="00D127D0" w:rsidRPr="00D127D0" w:rsidRDefault="00D127D0" w:rsidP="00D127D0">
      <w:pPr>
        <w:tabs>
          <w:tab w:val="right" w:pos="9972"/>
        </w:tabs>
        <w:spacing w:after="0"/>
        <w:ind w:left="1988" w:hanging="1988"/>
        <w:rPr>
          <w:rFonts w:eastAsiaTheme="minorEastAsia"/>
          <w:b/>
          <w:bCs/>
          <w:sz w:val="28"/>
          <w:lang w:eastAsia="zh-CN"/>
        </w:rPr>
      </w:pPr>
      <w:r w:rsidRPr="00D127D0">
        <w:rPr>
          <w:rFonts w:eastAsiaTheme="minorEastAsia"/>
          <w:b/>
          <w:bCs/>
          <w:sz w:val="28"/>
          <w:lang w:eastAsia="zh-CN"/>
        </w:rPr>
        <w:t xml:space="preserve">Orlando, US, </w:t>
      </w:r>
      <w:r w:rsidRPr="00D127D0">
        <w:rPr>
          <w:rFonts w:eastAsiaTheme="minorEastAsia" w:hint="eastAsia"/>
          <w:b/>
          <w:bCs/>
          <w:sz w:val="28"/>
          <w:lang w:eastAsia="zh-CN"/>
        </w:rPr>
        <w:t>N</w:t>
      </w:r>
      <w:r w:rsidRPr="00D127D0">
        <w:rPr>
          <w:rFonts w:eastAsiaTheme="minorEastAsia"/>
          <w:b/>
          <w:bCs/>
          <w:sz w:val="28"/>
          <w:lang w:eastAsia="zh-CN"/>
        </w:rPr>
        <w:t>ovember 18</w:t>
      </w:r>
      <w:r w:rsidRPr="00D127D0">
        <w:rPr>
          <w:rFonts w:eastAsiaTheme="minorEastAsia" w:hint="eastAsia"/>
          <w:b/>
          <w:bCs/>
          <w:sz w:val="28"/>
          <w:lang w:eastAsia="zh-CN"/>
        </w:rPr>
        <w:t>th</w:t>
      </w:r>
      <w:r w:rsidRPr="00D127D0">
        <w:rPr>
          <w:rFonts w:eastAsiaTheme="minorEastAsia"/>
          <w:b/>
          <w:bCs/>
          <w:sz w:val="28"/>
          <w:lang w:eastAsia="zh-CN"/>
        </w:rPr>
        <w:t xml:space="preserve"> – 22nd, 2024</w:t>
      </w:r>
    </w:p>
    <w:p w14:paraId="07D8FF55" w14:textId="77777777" w:rsidR="00AD1C0E" w:rsidRPr="00BD2D84"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9503748" w:rsidR="006B3FEE" w:rsidRPr="00F1595B"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89232F">
        <w:rPr>
          <w:rFonts w:hint="eastAsia"/>
          <w:b/>
          <w:sz w:val="28"/>
          <w:szCs w:val="21"/>
          <w:lang w:val="en-US" w:eastAsia="zh-CN"/>
        </w:rPr>
        <w:t>Dis</w:t>
      </w:r>
      <w:r w:rsidR="0089232F">
        <w:rPr>
          <w:b/>
          <w:sz w:val="28"/>
          <w:szCs w:val="21"/>
          <w:lang w:val="en-US"/>
        </w:rPr>
        <w:t>cussion on e</w:t>
      </w:r>
      <w:r w:rsidR="0089232F" w:rsidRPr="0089232F">
        <w:rPr>
          <w:b/>
          <w:sz w:val="28"/>
          <w:szCs w:val="21"/>
          <w:lang w:val="en-US"/>
        </w:rPr>
        <w:t>nhancements for UE-initiated/event-driven beam management</w:t>
      </w:r>
    </w:p>
    <w:p w14:paraId="6B735483" w14:textId="6C8C73E4"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5F50FC">
        <w:rPr>
          <w:b/>
          <w:sz w:val="28"/>
          <w:szCs w:val="21"/>
          <w:lang w:val="en-US"/>
        </w:rPr>
        <w:t>9.2</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040B997" w14:textId="0FDD54F3" w:rsidR="008C050D" w:rsidRPr="00CA082E" w:rsidRDefault="00BD591A" w:rsidP="00371074">
      <w:pPr>
        <w:pStyle w:val="3GPPText"/>
        <w:rPr>
          <w:lang w:val="en-CA" w:eastAsia="zh-CN"/>
        </w:rPr>
      </w:pPr>
      <w:r>
        <w:rPr>
          <w:lang w:val="en-CA" w:eastAsia="zh-CN"/>
        </w:rPr>
        <w:t>Until</w:t>
      </w:r>
      <w:r w:rsidR="008C050D" w:rsidRPr="00C86DA0">
        <w:rPr>
          <w:lang w:val="en-CA" w:eastAsia="zh-CN"/>
        </w:rPr>
        <w:t xml:space="preserve"> </w:t>
      </w:r>
      <w:r w:rsidR="00371074">
        <w:rPr>
          <w:rFonts w:hint="eastAsia"/>
          <w:lang w:val="en-CA" w:eastAsia="zh-CN"/>
        </w:rPr>
        <w:t>the</w:t>
      </w:r>
      <w:r w:rsidR="002E644A">
        <w:rPr>
          <w:rFonts w:hint="eastAsia"/>
          <w:lang w:val="en-CA" w:eastAsia="zh-CN"/>
        </w:rPr>
        <w:t xml:space="preserve"> </w:t>
      </w:r>
      <w:r w:rsidR="00371074">
        <w:rPr>
          <w:rFonts w:hint="eastAsia"/>
          <w:lang w:val="en-CA" w:eastAsia="zh-CN"/>
        </w:rPr>
        <w:t>RAN1#11</w:t>
      </w:r>
      <w:r w:rsidR="00652610">
        <w:rPr>
          <w:rFonts w:hint="eastAsia"/>
          <w:lang w:val="en-CA" w:eastAsia="zh-CN"/>
        </w:rPr>
        <w:t>8</w:t>
      </w:r>
      <w:r w:rsidR="00FD6355">
        <w:rPr>
          <w:rFonts w:hint="eastAsia"/>
          <w:lang w:val="en-CA" w:eastAsia="zh-CN"/>
        </w:rPr>
        <w:t>b</w:t>
      </w:r>
      <w:r w:rsidR="00371074">
        <w:rPr>
          <w:rFonts w:hint="eastAsia"/>
          <w:lang w:val="en-CA" w:eastAsia="zh-CN"/>
        </w:rPr>
        <w:t xml:space="preserve"> meeting, </w:t>
      </w:r>
      <w:r w:rsidR="009A6DBC">
        <w:rPr>
          <w:rFonts w:hint="eastAsia"/>
          <w:lang w:val="en-CA" w:eastAsia="zh-CN"/>
        </w:rPr>
        <w:t>the</w:t>
      </w:r>
      <w:r w:rsidR="00706F62">
        <w:rPr>
          <w:rFonts w:hint="eastAsia"/>
          <w:lang w:val="en-CA" w:eastAsia="zh-CN"/>
        </w:rPr>
        <w:t xml:space="preserve"> </w:t>
      </w:r>
      <w:r w:rsidR="00693FF7">
        <w:rPr>
          <w:rFonts w:hint="eastAsia"/>
          <w:lang w:val="en-CA" w:eastAsia="zh-CN"/>
        </w:rPr>
        <w:t>general</w:t>
      </w:r>
      <w:r w:rsidR="00706F62">
        <w:rPr>
          <w:rFonts w:hint="eastAsia"/>
          <w:lang w:val="en-CA" w:eastAsia="zh-CN"/>
        </w:rPr>
        <w:t xml:space="preserve"> </w:t>
      </w:r>
      <w:r w:rsidR="009A6DBC">
        <w:rPr>
          <w:rFonts w:hint="eastAsia"/>
          <w:lang w:val="en-CA" w:eastAsia="zh-CN"/>
        </w:rPr>
        <w:t xml:space="preserve">framework for performing the event-driven beam </w:t>
      </w:r>
      <w:r w:rsidR="00AB208B">
        <w:rPr>
          <w:rFonts w:hint="eastAsia"/>
          <w:lang w:val="en-CA" w:eastAsia="zh-CN"/>
        </w:rPr>
        <w:t>report</w:t>
      </w:r>
      <w:r w:rsidR="00706F62">
        <w:rPr>
          <w:rFonts w:hint="eastAsia"/>
          <w:lang w:val="en-CA" w:eastAsia="zh-CN"/>
        </w:rPr>
        <w:t xml:space="preserve"> has been </w:t>
      </w:r>
      <w:r w:rsidR="001C76AF">
        <w:rPr>
          <w:rFonts w:hint="eastAsia"/>
          <w:lang w:val="en-CA" w:eastAsia="zh-CN"/>
        </w:rPr>
        <w:t>established</w:t>
      </w:r>
      <w:r w:rsidR="00D767AD">
        <w:rPr>
          <w:rFonts w:hint="eastAsia"/>
          <w:lang w:val="en-CA" w:eastAsia="zh-CN"/>
        </w:rPr>
        <w:t xml:space="preserve"> with many agreements</w:t>
      </w:r>
      <w:r w:rsidR="004724BF">
        <w:rPr>
          <w:lang w:val="en-CA" w:eastAsia="zh-CN"/>
        </w:rPr>
        <w:t xml:space="preserve">. In this contribution, we </w:t>
      </w:r>
      <w:r w:rsidR="00453A4B">
        <w:rPr>
          <w:rFonts w:hint="eastAsia"/>
          <w:lang w:val="en-CA" w:eastAsia="zh-CN"/>
        </w:rPr>
        <w:t xml:space="preserve">further </w:t>
      </w:r>
      <w:r w:rsidR="004724BF">
        <w:rPr>
          <w:lang w:val="en-CA" w:eastAsia="zh-CN"/>
        </w:rPr>
        <w:t xml:space="preserve">share our views on </w:t>
      </w:r>
      <w:r w:rsidR="00A668B0">
        <w:rPr>
          <w:rFonts w:hint="eastAsia"/>
          <w:lang w:val="en-CA" w:eastAsia="zh-CN"/>
        </w:rPr>
        <w:t>more</w:t>
      </w:r>
      <w:r w:rsidR="004724BF">
        <w:rPr>
          <w:lang w:val="en-CA" w:eastAsia="zh-CN"/>
        </w:rPr>
        <w:t xml:space="preserve"> </w:t>
      </w:r>
      <w:r w:rsidR="009A6DBC">
        <w:rPr>
          <w:rFonts w:hint="eastAsia"/>
          <w:lang w:val="en-CA" w:eastAsia="zh-CN"/>
        </w:rPr>
        <w:t>details</w:t>
      </w:r>
      <w:r w:rsidR="004724BF">
        <w:rPr>
          <w:lang w:val="en-CA" w:eastAsia="zh-CN"/>
        </w:rPr>
        <w:t>.</w:t>
      </w:r>
    </w:p>
    <w:p w14:paraId="66353E80" w14:textId="0BE73DF6" w:rsidR="000175EE" w:rsidRPr="00F1595B" w:rsidRDefault="00970C4B" w:rsidP="000175EE">
      <w:pPr>
        <w:pStyle w:val="3GPPH1"/>
        <w:rPr>
          <w:rFonts w:ascii="Times New Roman" w:hAnsi="Times New Roman"/>
          <w:lang w:val="en-US"/>
        </w:rPr>
      </w:pPr>
      <w:r w:rsidRPr="00F1595B">
        <w:rPr>
          <w:rFonts w:ascii="Times New Roman" w:hAnsi="Times New Roman"/>
          <w:lang w:val="en-US"/>
        </w:rPr>
        <w:t>Discussion</w:t>
      </w:r>
    </w:p>
    <w:p w14:paraId="258E9728" w14:textId="7A74A0C7" w:rsidR="009D5206" w:rsidRPr="00AE40CF" w:rsidRDefault="000F5EE6" w:rsidP="009D5206">
      <w:pPr>
        <w:pStyle w:val="3GPPText"/>
        <w:rPr>
          <w:lang w:val="en-CA" w:eastAsia="zh-CN"/>
        </w:rPr>
      </w:pPr>
      <w:r>
        <w:rPr>
          <w:rFonts w:hint="eastAsia"/>
          <w:lang w:val="en-CA" w:eastAsia="zh-CN"/>
        </w:rPr>
        <w:t>Regarding the explicit RS configuration for the new beams of Event 2, the following agreement was achieved</w:t>
      </w:r>
      <w:r w:rsidR="00AE40CF">
        <w:rPr>
          <w:rFonts w:hint="eastAsia"/>
          <w:lang w:val="en-CA" w:eastAsia="zh-CN"/>
        </w:rPr>
        <w:t xml:space="preserve"> </w:t>
      </w:r>
      <w:r>
        <w:rPr>
          <w:rFonts w:hint="eastAsia"/>
          <w:lang w:val="en-CA" w:eastAsia="zh-CN"/>
        </w:rPr>
        <w:t xml:space="preserve">in </w:t>
      </w:r>
      <w:r w:rsidR="009D5206" w:rsidRPr="00AE40CF">
        <w:rPr>
          <w:rFonts w:hint="eastAsia"/>
          <w:lang w:val="en-CA" w:eastAsia="zh-CN"/>
        </w:rPr>
        <w:t xml:space="preserve">the </w:t>
      </w:r>
      <w:r w:rsidR="00AE40CF">
        <w:rPr>
          <w:rFonts w:hint="eastAsia"/>
          <w:lang w:val="en-CA" w:eastAsia="zh-CN"/>
        </w:rPr>
        <w:t>RAN1#11</w:t>
      </w:r>
      <w:r w:rsidR="00CC559D">
        <w:rPr>
          <w:rFonts w:hint="eastAsia"/>
          <w:lang w:val="en-CA" w:eastAsia="zh-CN"/>
        </w:rPr>
        <w:t xml:space="preserve">8 </w:t>
      </w:r>
      <w:r>
        <w:rPr>
          <w:rFonts w:hint="eastAsia"/>
          <w:lang w:val="en-CA" w:eastAsia="zh-CN"/>
        </w:rPr>
        <w:t>meeting</w:t>
      </w:r>
      <w:r w:rsidR="0063047E">
        <w:rPr>
          <w:rFonts w:hint="eastAsia"/>
          <w:lang w:val="en-CA" w:eastAsia="zh-CN"/>
        </w:rPr>
        <w:t xml:space="preserve"> [1]</w:t>
      </w:r>
      <w:r w:rsidR="00E85A2B">
        <w:rPr>
          <w:rFonts w:hint="eastAsia"/>
          <w:lang w:val="en-CA" w:eastAsia="zh-CN"/>
        </w:rPr>
        <w:t>.</w:t>
      </w:r>
    </w:p>
    <w:tbl>
      <w:tblPr>
        <w:tblStyle w:val="af0"/>
        <w:tblW w:w="0" w:type="auto"/>
        <w:jc w:val="center"/>
        <w:tblLook w:val="04A0" w:firstRow="1" w:lastRow="0" w:firstColumn="1" w:lastColumn="0" w:noHBand="0" w:noVBand="1"/>
      </w:tblPr>
      <w:tblGrid>
        <w:gridCol w:w="9962"/>
      </w:tblGrid>
      <w:tr w:rsidR="009D5206" w:rsidRPr="00AB757C" w14:paraId="0F682F0B" w14:textId="77777777" w:rsidTr="00651C43">
        <w:trPr>
          <w:jc w:val="center"/>
        </w:trPr>
        <w:tc>
          <w:tcPr>
            <w:tcW w:w="9962" w:type="dxa"/>
          </w:tcPr>
          <w:p w14:paraId="74460A13" w14:textId="77777777" w:rsidR="00AB757C" w:rsidRPr="00AB757C" w:rsidRDefault="00AB757C" w:rsidP="00AB757C">
            <w:pPr>
              <w:shd w:val="clear" w:color="auto" w:fill="FFFFFF"/>
              <w:snapToGrid w:val="0"/>
              <w:rPr>
                <w:b/>
                <w:bCs/>
                <w:i/>
                <w:iCs/>
                <w:color w:val="000000"/>
                <w:sz w:val="22"/>
                <w:szCs w:val="22"/>
              </w:rPr>
            </w:pPr>
            <w:r w:rsidRPr="00AB757C">
              <w:rPr>
                <w:b/>
                <w:bCs/>
                <w:iCs/>
                <w:color w:val="000000"/>
                <w:sz w:val="22"/>
                <w:szCs w:val="22"/>
                <w:highlight w:val="green"/>
              </w:rPr>
              <w:t>Agreement</w:t>
            </w:r>
          </w:p>
          <w:p w14:paraId="3DFD6514" w14:textId="77777777" w:rsidR="00AB757C" w:rsidRPr="00AB757C" w:rsidRDefault="00AB757C" w:rsidP="00AB757C">
            <w:pPr>
              <w:shd w:val="clear" w:color="auto" w:fill="FFFFFF"/>
              <w:snapToGrid w:val="0"/>
              <w:rPr>
                <w:color w:val="000000"/>
                <w:sz w:val="22"/>
                <w:szCs w:val="22"/>
              </w:rPr>
            </w:pPr>
            <w:r w:rsidRPr="00AB757C">
              <w:rPr>
                <w:color w:val="000000"/>
                <w:sz w:val="22"/>
                <w:szCs w:val="22"/>
              </w:rPr>
              <w:t>Regarding explicit RS configuration for new beam measurement for Event 2, at least Option-1 is supported</w:t>
            </w:r>
          </w:p>
          <w:p w14:paraId="3D1B7294" w14:textId="77777777" w:rsidR="00AB757C" w:rsidRPr="00AB757C" w:rsidRDefault="00AB757C" w:rsidP="00AB757C">
            <w:pPr>
              <w:numPr>
                <w:ilvl w:val="1"/>
                <w:numId w:val="14"/>
              </w:numPr>
              <w:shd w:val="clear" w:color="auto" w:fill="FFFFFF"/>
              <w:tabs>
                <w:tab w:val="clear" w:pos="1080"/>
                <w:tab w:val="left" w:pos="360"/>
              </w:tabs>
              <w:overflowPunct/>
              <w:autoSpaceDE/>
              <w:autoSpaceDN/>
              <w:snapToGrid w:val="0"/>
              <w:spacing w:after="0"/>
              <w:ind w:left="360"/>
              <w:textAlignment w:val="auto"/>
              <w:rPr>
                <w:color w:val="000000"/>
                <w:sz w:val="22"/>
                <w:szCs w:val="22"/>
              </w:rPr>
            </w:pPr>
            <w:r w:rsidRPr="00AB757C">
              <w:rPr>
                <w:color w:val="000000"/>
                <w:sz w:val="22"/>
                <w:szCs w:val="22"/>
              </w:rPr>
              <w:t>Option-1: The RS(s) for new beam(s) are explicitly configured in one RS resource set associated with an CSI report configuration</w:t>
            </w:r>
          </w:p>
          <w:p w14:paraId="61076816" w14:textId="77777777" w:rsidR="00AB757C" w:rsidRPr="00AB757C" w:rsidRDefault="00AB757C" w:rsidP="00AB757C">
            <w:pPr>
              <w:numPr>
                <w:ilvl w:val="1"/>
                <w:numId w:val="14"/>
              </w:numPr>
              <w:shd w:val="clear" w:color="auto" w:fill="FFFFFF"/>
              <w:tabs>
                <w:tab w:val="left" w:pos="1080"/>
              </w:tabs>
              <w:overflowPunct/>
              <w:autoSpaceDE/>
              <w:autoSpaceDN/>
              <w:snapToGrid w:val="0"/>
              <w:spacing w:after="0"/>
              <w:textAlignment w:val="auto"/>
              <w:rPr>
                <w:color w:val="000000"/>
                <w:sz w:val="22"/>
                <w:szCs w:val="22"/>
              </w:rPr>
            </w:pPr>
            <w:r w:rsidRPr="00AB757C">
              <w:rPr>
                <w:color w:val="000000"/>
                <w:sz w:val="22"/>
                <w:szCs w:val="22"/>
              </w:rPr>
              <w:t>If legacy UE capability signaling cannot be reused, introduce a UE capability signaling of indicating the maximum number of the configured RS(s) in the RS resource set.</w:t>
            </w:r>
          </w:p>
          <w:p w14:paraId="48A224BC" w14:textId="1842A676" w:rsidR="009D5206" w:rsidRPr="00AB757C" w:rsidRDefault="00AB757C" w:rsidP="00AB757C">
            <w:pPr>
              <w:numPr>
                <w:ilvl w:val="1"/>
                <w:numId w:val="14"/>
              </w:numPr>
              <w:shd w:val="clear" w:color="auto" w:fill="FFFFFF"/>
              <w:tabs>
                <w:tab w:val="left" w:pos="1080"/>
              </w:tabs>
              <w:overflowPunct/>
              <w:autoSpaceDE/>
              <w:autoSpaceDN/>
              <w:snapToGrid w:val="0"/>
              <w:spacing w:after="0"/>
              <w:textAlignment w:val="auto"/>
              <w:rPr>
                <w:color w:val="000000"/>
                <w:sz w:val="22"/>
                <w:szCs w:val="22"/>
                <w:lang w:val="en-US" w:eastAsia="ko-KR"/>
              </w:rPr>
            </w:pPr>
            <w:r w:rsidRPr="00AB757C">
              <w:rPr>
                <w:sz w:val="22"/>
                <w:szCs w:val="22"/>
              </w:rPr>
              <w:t>FFS</w:t>
            </w:r>
            <w:r w:rsidRPr="00AB757C">
              <w:rPr>
                <w:color w:val="000000"/>
                <w:sz w:val="22"/>
                <w:szCs w:val="22"/>
              </w:rPr>
              <w:t>: The RS in the RS resource set can be updated by MAC-CE</w:t>
            </w:r>
          </w:p>
        </w:tc>
      </w:tr>
    </w:tbl>
    <w:p w14:paraId="521CC837" w14:textId="51AE3670" w:rsidR="000E4DBB" w:rsidRDefault="002D5EEE" w:rsidP="008B1CD8">
      <w:pPr>
        <w:pStyle w:val="3GPPText"/>
        <w:rPr>
          <w:lang w:val="en-CA" w:eastAsia="zh-CN"/>
        </w:rPr>
      </w:pPr>
      <w:r>
        <w:rPr>
          <w:rFonts w:hint="eastAsia"/>
          <w:lang w:val="en-CA" w:eastAsia="zh-CN"/>
        </w:rPr>
        <w:t xml:space="preserve">According to the agreement, the RSs for the new beams are configured by RRC. It is FFS whether the RSs for the new beams can be updated by MAC-CE. </w:t>
      </w:r>
      <w:r w:rsidR="00E36E94">
        <w:rPr>
          <w:rFonts w:hint="eastAsia"/>
          <w:lang w:val="en-CA" w:eastAsia="zh-CN"/>
        </w:rPr>
        <w:t>The method with MAC-CE updating is pursuing additional flexibilities on top of the agreement.</w:t>
      </w:r>
      <w:r w:rsidR="00E36E94" w:rsidRPr="00E36E94">
        <w:rPr>
          <w:rFonts w:hint="eastAsia"/>
          <w:lang w:val="en-CA" w:eastAsia="zh-CN"/>
        </w:rPr>
        <w:t xml:space="preserve"> </w:t>
      </w:r>
      <w:r w:rsidR="00E36E94">
        <w:rPr>
          <w:rFonts w:hint="eastAsia"/>
          <w:lang w:val="en-CA" w:eastAsia="zh-CN"/>
        </w:rPr>
        <w:t xml:space="preserve">In our </w:t>
      </w:r>
      <w:r w:rsidR="00E36E94">
        <w:rPr>
          <w:lang w:val="en-CA" w:eastAsia="zh-CN"/>
        </w:rPr>
        <w:t>view</w:t>
      </w:r>
      <w:r w:rsidR="00E36E94">
        <w:rPr>
          <w:rFonts w:hint="eastAsia"/>
          <w:lang w:val="en-CA" w:eastAsia="zh-CN"/>
        </w:rPr>
        <w:t>, the existing agreement with RRC configuration is flexible enough.</w:t>
      </w:r>
      <w:r w:rsidR="00EA2CB2" w:rsidRPr="00EA2CB2">
        <w:rPr>
          <w:rFonts w:hint="eastAsia"/>
          <w:lang w:val="en-CA" w:eastAsia="zh-CN"/>
        </w:rPr>
        <w:t xml:space="preserve"> </w:t>
      </w:r>
      <w:r w:rsidR="00EA2CB2">
        <w:rPr>
          <w:rFonts w:hint="eastAsia"/>
          <w:lang w:val="en-CA" w:eastAsia="zh-CN"/>
        </w:rPr>
        <w:t xml:space="preserve">In the legacy beam report, the measurement RSs for the </w:t>
      </w:r>
      <w:r w:rsidR="00EA2CB2">
        <w:rPr>
          <w:lang w:val="en-CA" w:eastAsia="zh-CN"/>
        </w:rPr>
        <w:t>potentially</w:t>
      </w:r>
      <w:r w:rsidR="00EA2CB2">
        <w:rPr>
          <w:rFonts w:hint="eastAsia"/>
          <w:lang w:val="en-CA" w:eastAsia="zh-CN"/>
        </w:rPr>
        <w:t xml:space="preserve"> new beams are configured by RRC, and it works well.</w:t>
      </w:r>
      <w:r w:rsidR="00EA2CB2" w:rsidRPr="00EA2CB2">
        <w:rPr>
          <w:rFonts w:hint="eastAsia"/>
          <w:lang w:val="en-CA" w:eastAsia="zh-CN"/>
        </w:rPr>
        <w:t xml:space="preserve"> </w:t>
      </w:r>
      <w:r w:rsidR="00EA2CB2">
        <w:rPr>
          <w:rFonts w:hint="eastAsia"/>
          <w:lang w:val="en-CA" w:eastAsia="zh-CN"/>
        </w:rPr>
        <w:t xml:space="preserve">As for the </w:t>
      </w:r>
      <w:r w:rsidR="00EA2CB2">
        <w:rPr>
          <w:lang w:val="en-CA" w:eastAsia="zh-CN"/>
        </w:rPr>
        <w:t>measurement</w:t>
      </w:r>
      <w:r w:rsidR="00EA2CB2">
        <w:rPr>
          <w:rFonts w:hint="eastAsia"/>
          <w:lang w:val="en-CA" w:eastAsia="zh-CN"/>
        </w:rPr>
        <w:t xml:space="preserve"> RS configuration for the event-driven beam report, we do </w:t>
      </w:r>
      <w:r w:rsidR="00EA2CB2">
        <w:rPr>
          <w:lang w:val="en-CA" w:eastAsia="zh-CN"/>
        </w:rPr>
        <w:t>not</w:t>
      </w:r>
      <w:r w:rsidR="00EA2CB2">
        <w:rPr>
          <w:rFonts w:hint="eastAsia"/>
          <w:lang w:val="en-CA" w:eastAsia="zh-CN"/>
        </w:rPr>
        <w:t xml:space="preserve"> see a strong </w:t>
      </w:r>
      <w:r w:rsidR="00EA2CB2">
        <w:rPr>
          <w:lang w:val="en-CA" w:eastAsia="zh-CN"/>
        </w:rPr>
        <w:t>motivation</w:t>
      </w:r>
      <w:r w:rsidR="00EA2CB2">
        <w:rPr>
          <w:rFonts w:hint="eastAsia"/>
          <w:lang w:val="en-CA" w:eastAsia="zh-CN"/>
        </w:rPr>
        <w:t xml:space="preserve"> to deviate from the legacy beam </w:t>
      </w:r>
      <w:r w:rsidR="00EA2CB2">
        <w:rPr>
          <w:lang w:val="en-CA" w:eastAsia="zh-CN"/>
        </w:rPr>
        <w:t>report</w:t>
      </w:r>
      <w:r w:rsidR="00EA2CB2">
        <w:rPr>
          <w:rFonts w:hint="eastAsia"/>
          <w:lang w:val="en-CA" w:eastAsia="zh-CN"/>
        </w:rPr>
        <w:t xml:space="preserve"> framework.</w:t>
      </w:r>
      <w:r w:rsidR="00EA2CB2" w:rsidRPr="00EA2CB2">
        <w:rPr>
          <w:lang w:val="en-CA" w:eastAsia="zh-CN"/>
        </w:rPr>
        <w:t xml:space="preserve"> </w:t>
      </w:r>
      <w:r w:rsidR="00EA2CB2">
        <w:rPr>
          <w:lang w:val="en-CA" w:eastAsia="zh-CN"/>
        </w:rPr>
        <w:t>Also,</w:t>
      </w:r>
      <w:r w:rsidR="00EA2CB2">
        <w:rPr>
          <w:rFonts w:hint="eastAsia"/>
          <w:lang w:val="en-CA" w:eastAsia="zh-CN"/>
        </w:rPr>
        <w:t xml:space="preserve"> according to the WID, the legacy CSI measurement and </w:t>
      </w:r>
      <w:r w:rsidR="00EA2CB2">
        <w:rPr>
          <w:lang w:val="en-CA" w:eastAsia="zh-CN"/>
        </w:rPr>
        <w:t>report</w:t>
      </w:r>
      <w:r w:rsidR="00EA2CB2">
        <w:rPr>
          <w:rFonts w:hint="eastAsia"/>
          <w:lang w:val="en-CA" w:eastAsia="zh-CN"/>
        </w:rPr>
        <w:t xml:space="preserve"> </w:t>
      </w:r>
      <w:r w:rsidR="00EA2CB2">
        <w:rPr>
          <w:lang w:val="en-CA" w:eastAsia="zh-CN"/>
        </w:rPr>
        <w:t>configuration</w:t>
      </w:r>
      <w:r w:rsidR="00EA2CB2">
        <w:rPr>
          <w:rFonts w:hint="eastAsia"/>
          <w:lang w:val="en-CA" w:eastAsia="zh-CN"/>
        </w:rPr>
        <w:t xml:space="preserve"> frameworks should be leveraged as much as possible.</w:t>
      </w:r>
      <w:r w:rsidR="00240170">
        <w:rPr>
          <w:rFonts w:hint="eastAsia"/>
          <w:lang w:val="en-CA" w:eastAsia="zh-CN"/>
        </w:rPr>
        <w:t xml:space="preserve"> </w:t>
      </w:r>
      <w:r w:rsidR="00FE075D">
        <w:rPr>
          <w:lang w:val="en-CA" w:eastAsia="zh-CN"/>
        </w:rPr>
        <w:t>Therefore</w:t>
      </w:r>
      <w:r w:rsidR="00FE075D">
        <w:rPr>
          <w:rFonts w:hint="eastAsia"/>
          <w:lang w:val="en-CA" w:eastAsia="zh-CN"/>
        </w:rPr>
        <w:t xml:space="preserve">, </w:t>
      </w:r>
      <w:r w:rsidR="00240170">
        <w:rPr>
          <w:rFonts w:hint="eastAsia"/>
          <w:lang w:val="en-CA" w:eastAsia="zh-CN"/>
        </w:rPr>
        <w:t>it</w:t>
      </w:r>
      <w:r w:rsidR="00FE075D">
        <w:rPr>
          <w:rFonts w:hint="eastAsia"/>
          <w:lang w:val="en-CA" w:eastAsia="zh-CN"/>
        </w:rPr>
        <w:t xml:space="preserve"> is </w:t>
      </w:r>
      <w:r w:rsidR="00240170">
        <w:rPr>
          <w:rFonts w:hint="eastAsia"/>
          <w:lang w:val="en-CA" w:eastAsia="zh-CN"/>
        </w:rPr>
        <w:t xml:space="preserve">not </w:t>
      </w:r>
      <w:r w:rsidR="00FE075D">
        <w:rPr>
          <w:rFonts w:hint="eastAsia"/>
          <w:lang w:val="en-CA" w:eastAsia="zh-CN"/>
        </w:rPr>
        <w:t xml:space="preserve">preferred </w:t>
      </w:r>
      <w:r w:rsidR="00240170">
        <w:rPr>
          <w:rFonts w:hint="eastAsia"/>
          <w:lang w:val="en-CA" w:eastAsia="zh-CN"/>
        </w:rPr>
        <w:t>to support updating</w:t>
      </w:r>
      <w:r w:rsidR="00FE075D">
        <w:rPr>
          <w:rFonts w:hint="eastAsia"/>
          <w:lang w:val="en-CA" w:eastAsia="zh-CN"/>
        </w:rPr>
        <w:t xml:space="preserve"> </w:t>
      </w:r>
      <w:r w:rsidR="00240170">
        <w:rPr>
          <w:rFonts w:hint="eastAsia"/>
          <w:lang w:val="en-CA" w:eastAsia="zh-CN"/>
        </w:rPr>
        <w:t xml:space="preserve">the </w:t>
      </w:r>
      <w:r w:rsidR="00FE075D">
        <w:rPr>
          <w:rFonts w:hint="eastAsia"/>
          <w:lang w:val="en-CA" w:eastAsia="zh-CN"/>
        </w:rPr>
        <w:t>RSs</w:t>
      </w:r>
      <w:r w:rsidR="00AC59B6">
        <w:rPr>
          <w:rFonts w:hint="eastAsia"/>
          <w:lang w:val="en-CA" w:eastAsia="zh-CN"/>
        </w:rPr>
        <w:t xml:space="preserve"> for the new beams</w:t>
      </w:r>
      <w:r w:rsidR="00240170">
        <w:rPr>
          <w:rFonts w:hint="eastAsia"/>
          <w:lang w:val="en-CA" w:eastAsia="zh-CN"/>
        </w:rPr>
        <w:t xml:space="preserve"> by MAC-CE</w:t>
      </w:r>
      <w:r w:rsidR="00FE075D">
        <w:rPr>
          <w:rFonts w:hint="eastAsia"/>
          <w:lang w:val="en-CA" w:eastAsia="zh-CN"/>
        </w:rPr>
        <w:t>.</w:t>
      </w:r>
    </w:p>
    <w:p w14:paraId="1E4B65D3" w14:textId="32624FE9" w:rsidR="00B9512C" w:rsidRPr="00490545" w:rsidRDefault="00B9512C" w:rsidP="00B9512C">
      <w:pPr>
        <w:pStyle w:val="Proposal"/>
        <w:numPr>
          <w:ilvl w:val="0"/>
          <w:numId w:val="0"/>
        </w:numPr>
        <w:ind w:left="1134" w:hanging="1134"/>
        <w:rPr>
          <w:rFonts w:ascii="Times New Roman" w:eastAsiaTheme="minorEastAsia" w:hAnsi="Times New Roman"/>
          <w:sz w:val="22"/>
          <w:szCs w:val="22"/>
        </w:rPr>
      </w:pPr>
      <w:r w:rsidRPr="00490545">
        <w:rPr>
          <w:rFonts w:ascii="Times New Roman" w:eastAsiaTheme="minorEastAsia" w:hAnsi="Times New Roman"/>
          <w:sz w:val="22"/>
          <w:szCs w:val="22"/>
        </w:rPr>
        <w:t xml:space="preserve">Proposal </w:t>
      </w:r>
      <w:r w:rsidR="00B92539" w:rsidRPr="00490545">
        <w:rPr>
          <w:rFonts w:ascii="Times New Roman" w:eastAsiaTheme="minorEastAsia" w:hAnsi="Times New Roman" w:hint="eastAsia"/>
          <w:sz w:val="22"/>
          <w:szCs w:val="22"/>
        </w:rPr>
        <w:t>1</w:t>
      </w:r>
      <w:r w:rsidRPr="00490545">
        <w:rPr>
          <w:rFonts w:ascii="Times New Roman" w:eastAsiaTheme="minorEastAsia" w:hAnsi="Times New Roman"/>
          <w:sz w:val="22"/>
          <w:szCs w:val="22"/>
        </w:rPr>
        <w:t>:</w:t>
      </w:r>
      <w:r w:rsidR="003E5CF9" w:rsidRPr="00490545">
        <w:rPr>
          <w:rFonts w:ascii="Times New Roman" w:eastAsiaTheme="minorEastAsia" w:hAnsi="Times New Roman" w:hint="eastAsia"/>
          <w:sz w:val="22"/>
          <w:szCs w:val="22"/>
        </w:rPr>
        <w:t xml:space="preserve"> For the RS configuration for the new beam</w:t>
      </w:r>
      <w:r w:rsidR="00D93B82" w:rsidRPr="00490545">
        <w:rPr>
          <w:rFonts w:ascii="Times New Roman" w:eastAsiaTheme="minorEastAsia" w:hAnsi="Times New Roman" w:hint="eastAsia"/>
          <w:sz w:val="22"/>
          <w:szCs w:val="22"/>
        </w:rPr>
        <w:t>s</w:t>
      </w:r>
      <w:r w:rsidR="003E5CF9" w:rsidRPr="00490545">
        <w:rPr>
          <w:rFonts w:ascii="Times New Roman" w:eastAsiaTheme="minorEastAsia" w:hAnsi="Times New Roman" w:hint="eastAsia"/>
          <w:sz w:val="22"/>
          <w:szCs w:val="22"/>
        </w:rPr>
        <w:t xml:space="preserve"> in Event 2, </w:t>
      </w:r>
      <w:r w:rsidR="00490545">
        <w:rPr>
          <w:rFonts w:ascii="Times New Roman" w:eastAsiaTheme="minorEastAsia" w:hAnsi="Times New Roman" w:hint="eastAsia"/>
          <w:sz w:val="22"/>
          <w:szCs w:val="22"/>
        </w:rPr>
        <w:t>it is not preferred to</w:t>
      </w:r>
      <w:r w:rsidR="003E5CF9" w:rsidRPr="00490545">
        <w:rPr>
          <w:rFonts w:ascii="Times New Roman" w:eastAsiaTheme="minorEastAsia" w:hAnsi="Times New Roman" w:hint="eastAsia"/>
          <w:sz w:val="22"/>
          <w:szCs w:val="22"/>
        </w:rPr>
        <w:t xml:space="preserve"> support</w:t>
      </w:r>
      <w:r w:rsidR="00490545">
        <w:rPr>
          <w:rFonts w:ascii="Times New Roman" w:eastAsiaTheme="minorEastAsia" w:hAnsi="Times New Roman" w:hint="eastAsia"/>
          <w:sz w:val="22"/>
          <w:szCs w:val="22"/>
        </w:rPr>
        <w:t xml:space="preserve"> updating the RSs for the new beams by MAC-CE</w:t>
      </w:r>
      <w:r w:rsidRPr="00490545">
        <w:rPr>
          <w:rFonts w:ascii="Times New Roman" w:eastAsiaTheme="minorEastAsia" w:hAnsi="Times New Roman" w:hint="eastAsia"/>
          <w:sz w:val="22"/>
          <w:szCs w:val="22"/>
        </w:rPr>
        <w:t>.</w:t>
      </w:r>
    </w:p>
    <w:p w14:paraId="3EFF0DFA" w14:textId="77777777" w:rsidR="000342D4" w:rsidRPr="00D71068" w:rsidRDefault="000342D4" w:rsidP="008B1CD8">
      <w:pPr>
        <w:pStyle w:val="3GPPText"/>
        <w:rPr>
          <w:lang w:val="en-GB" w:eastAsia="zh-CN"/>
        </w:rPr>
      </w:pPr>
    </w:p>
    <w:p w14:paraId="68FAD000" w14:textId="038A0C65" w:rsidR="00E022D2" w:rsidRPr="0029043A" w:rsidRDefault="00E022D2" w:rsidP="00E022D2">
      <w:pPr>
        <w:pStyle w:val="3GPPText"/>
        <w:rPr>
          <w:lang w:val="en-CA" w:eastAsia="zh-CN"/>
        </w:rPr>
      </w:pPr>
      <w:r>
        <w:rPr>
          <w:rFonts w:hint="eastAsia"/>
          <w:lang w:val="en-CA" w:eastAsia="zh-CN"/>
        </w:rPr>
        <w:t>In the RAN1#118 meeting</w:t>
      </w:r>
      <w:r w:rsidRPr="00CF2ED9">
        <w:rPr>
          <w:rFonts w:hint="eastAsia"/>
          <w:lang w:val="en-CA" w:eastAsia="zh-CN"/>
        </w:rPr>
        <w:t>,</w:t>
      </w:r>
      <w:r>
        <w:rPr>
          <w:rFonts w:hint="eastAsia"/>
          <w:lang w:val="en-CA" w:eastAsia="zh-CN"/>
        </w:rPr>
        <w:t xml:space="preserve"> the following agreement was achieved regarding the </w:t>
      </w:r>
      <w:r w:rsidRPr="0078298F">
        <w:rPr>
          <w:color w:val="000000"/>
          <w:szCs w:val="22"/>
          <w:lang w:eastAsia="ko-KR"/>
        </w:rPr>
        <w:t xml:space="preserve">RRC signaling for </w:t>
      </w:r>
      <w:r>
        <w:rPr>
          <w:rFonts w:hint="eastAsia"/>
          <w:color w:val="000000"/>
          <w:szCs w:val="22"/>
          <w:lang w:eastAsia="zh-CN"/>
        </w:rPr>
        <w:t xml:space="preserve">the 1-bit </w:t>
      </w:r>
      <w:r w:rsidRPr="0078298F">
        <w:rPr>
          <w:color w:val="000000"/>
          <w:szCs w:val="22"/>
          <w:lang w:eastAsia="ko-KR"/>
        </w:rPr>
        <w:t>first PUCCH</w:t>
      </w:r>
      <w:r w:rsidR="00F645B9">
        <w:rPr>
          <w:rFonts w:hint="eastAsia"/>
          <w:color w:val="000000"/>
          <w:szCs w:val="22"/>
          <w:lang w:eastAsia="zh-CN"/>
        </w:rPr>
        <w:t xml:space="preserve"> [1]</w:t>
      </w:r>
      <w:r>
        <w:rPr>
          <w:rFonts w:hint="eastAsia"/>
          <w:color w:val="000000"/>
          <w:szCs w:val="22"/>
          <w:lang w:eastAsia="zh-CN"/>
        </w:rPr>
        <w:t>.</w:t>
      </w:r>
    </w:p>
    <w:tbl>
      <w:tblPr>
        <w:tblStyle w:val="af0"/>
        <w:tblW w:w="0" w:type="auto"/>
        <w:jc w:val="center"/>
        <w:tblLook w:val="04A0" w:firstRow="1" w:lastRow="0" w:firstColumn="1" w:lastColumn="0" w:noHBand="0" w:noVBand="1"/>
      </w:tblPr>
      <w:tblGrid>
        <w:gridCol w:w="9962"/>
      </w:tblGrid>
      <w:tr w:rsidR="00E022D2" w:rsidRPr="00261D76" w14:paraId="6E7A2EF3" w14:textId="77777777" w:rsidTr="00A22559">
        <w:trPr>
          <w:jc w:val="center"/>
        </w:trPr>
        <w:tc>
          <w:tcPr>
            <w:tcW w:w="9962" w:type="dxa"/>
          </w:tcPr>
          <w:p w14:paraId="790A7141" w14:textId="77777777" w:rsidR="00E022D2" w:rsidRPr="00261D76" w:rsidRDefault="00E022D2" w:rsidP="00A22559">
            <w:pPr>
              <w:rPr>
                <w:b/>
                <w:bCs/>
                <w:sz w:val="22"/>
                <w:szCs w:val="22"/>
                <w:highlight w:val="green"/>
                <w:lang w:eastAsia="x-none"/>
              </w:rPr>
            </w:pPr>
            <w:r w:rsidRPr="00261D76">
              <w:rPr>
                <w:b/>
                <w:bCs/>
                <w:sz w:val="22"/>
                <w:szCs w:val="22"/>
                <w:highlight w:val="green"/>
                <w:lang w:eastAsia="x-none"/>
              </w:rPr>
              <w:t>Agreement</w:t>
            </w:r>
          </w:p>
          <w:p w14:paraId="20A7C1FA" w14:textId="77777777" w:rsidR="00E022D2" w:rsidRPr="00261D76" w:rsidRDefault="00E022D2" w:rsidP="00A22559">
            <w:pPr>
              <w:shd w:val="clear" w:color="auto" w:fill="FFFFFF"/>
              <w:snapToGrid w:val="0"/>
              <w:jc w:val="both"/>
              <w:rPr>
                <w:color w:val="000000"/>
                <w:sz w:val="22"/>
                <w:szCs w:val="22"/>
              </w:rPr>
            </w:pPr>
            <w:r w:rsidRPr="00261D76">
              <w:rPr>
                <w:color w:val="000000"/>
                <w:sz w:val="22"/>
                <w:szCs w:val="22"/>
              </w:rPr>
              <w:t xml:space="preserve">On beam report transmission procedure for UE-initiated/event-driven beam report, regarding the dedicated RRC signaling for first PUCCH channel configuration for </w:t>
            </w:r>
            <w:r w:rsidRPr="00261D76">
              <w:rPr>
                <w:b/>
                <w:color w:val="000000"/>
                <w:sz w:val="22"/>
                <w:szCs w:val="22"/>
              </w:rPr>
              <w:t>Mode-A</w:t>
            </w:r>
            <w:r w:rsidRPr="00261D76">
              <w:rPr>
                <w:color w:val="000000"/>
                <w:sz w:val="22"/>
                <w:szCs w:val="22"/>
              </w:rPr>
              <w:t xml:space="preserve">, down-select one of the following </w:t>
            </w:r>
          </w:p>
          <w:p w14:paraId="5EC954EE" w14:textId="77777777" w:rsidR="00E022D2" w:rsidRPr="00261D76" w:rsidRDefault="00E022D2" w:rsidP="00A22559">
            <w:pPr>
              <w:pStyle w:val="a6"/>
              <w:numPr>
                <w:ilvl w:val="0"/>
                <w:numId w:val="10"/>
              </w:numPr>
              <w:shd w:val="clear" w:color="auto" w:fill="FFFFFF"/>
              <w:adjustRightInd w:val="0"/>
              <w:snapToGrid w:val="0"/>
              <w:jc w:val="both"/>
              <w:rPr>
                <w:rFonts w:ascii="Times New Roman" w:hAnsi="Times New Roman"/>
                <w:b/>
                <w:bCs/>
                <w:iCs/>
                <w:u w:val="single"/>
              </w:rPr>
            </w:pPr>
            <w:r w:rsidRPr="00261D76">
              <w:rPr>
                <w:rFonts w:ascii="Times New Roman" w:hAnsi="Times New Roman"/>
                <w:color w:val="000000"/>
              </w:rPr>
              <w:t>Alt-</w:t>
            </w:r>
            <w:r w:rsidRPr="00261D76">
              <w:rPr>
                <w:rFonts w:ascii="Times New Roman" w:hAnsi="Times New Roman"/>
              </w:rPr>
              <w:t xml:space="preserve">1 (dedicated SR for mode-A): Introduce RRC parameter, e.g., </w:t>
            </w:r>
            <w:r w:rsidRPr="00261D76">
              <w:rPr>
                <w:rFonts w:ascii="Times New Roman" w:hAnsi="Times New Roman"/>
                <w:i/>
              </w:rPr>
              <w:t>reportResourceRequest-UEIBR</w:t>
            </w:r>
            <w:r w:rsidRPr="00261D76">
              <w:rPr>
                <w:rFonts w:ascii="Times New Roman" w:hAnsi="Times New Roman"/>
              </w:rPr>
              <w:t>, corresponding to the one-bit indication in the first PUCCH channel</w:t>
            </w:r>
          </w:p>
          <w:p w14:paraId="6CCC28BE"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 xml:space="preserve">The RRC parameter is associated with the dedicated </w:t>
            </w:r>
            <w:r w:rsidRPr="00261D76">
              <w:rPr>
                <w:rFonts w:ascii="Times New Roman" w:hAnsi="Times New Roman"/>
                <w:i/>
              </w:rPr>
              <w:t>SchedulingRequestId</w:t>
            </w:r>
            <w:r w:rsidRPr="00261D76">
              <w:rPr>
                <w:rFonts w:ascii="Times New Roman" w:hAnsi="Times New Roman"/>
              </w:rPr>
              <w:t xml:space="preserve">. </w:t>
            </w:r>
          </w:p>
          <w:p w14:paraId="6F43EBA5" w14:textId="77777777" w:rsidR="00E022D2" w:rsidRPr="00261D76" w:rsidRDefault="00E022D2" w:rsidP="00A22559">
            <w:pPr>
              <w:pStyle w:val="a6"/>
              <w:numPr>
                <w:ilvl w:val="2"/>
                <w:numId w:val="10"/>
              </w:numPr>
              <w:shd w:val="clear" w:color="auto" w:fill="FFFFFF"/>
              <w:adjustRightInd w:val="0"/>
              <w:snapToGrid w:val="0"/>
              <w:jc w:val="both"/>
              <w:rPr>
                <w:rFonts w:ascii="Times New Roman" w:hAnsi="Times New Roman"/>
              </w:rPr>
            </w:pPr>
            <w:r w:rsidRPr="00261D76">
              <w:rPr>
                <w:rFonts w:ascii="Times New Roman" w:hAnsi="Times New Roman"/>
              </w:rPr>
              <w:lastRenderedPageBreak/>
              <w:t>Note: The detailed signaling is up to RAN2.</w:t>
            </w:r>
          </w:p>
          <w:p w14:paraId="1BB40511" w14:textId="77777777" w:rsidR="00E022D2" w:rsidRPr="00261D76" w:rsidRDefault="00E022D2" w:rsidP="00A22559">
            <w:pPr>
              <w:pStyle w:val="a6"/>
              <w:numPr>
                <w:ilvl w:val="0"/>
                <w:numId w:val="10"/>
              </w:numPr>
              <w:shd w:val="clear" w:color="auto" w:fill="FFFFFF"/>
              <w:adjustRightInd w:val="0"/>
              <w:snapToGrid w:val="0"/>
              <w:jc w:val="both"/>
              <w:rPr>
                <w:rFonts w:ascii="Times New Roman" w:hAnsi="Times New Roman"/>
              </w:rPr>
            </w:pPr>
            <w:r w:rsidRPr="00261D76">
              <w:rPr>
                <w:rFonts w:ascii="Times New Roman" w:hAnsi="Times New Roman"/>
              </w:rPr>
              <w:t xml:space="preserve">Alt 2 (new UCI type): Introduce RRC parameter, e.g., </w:t>
            </w:r>
            <w:r w:rsidRPr="00261D76">
              <w:rPr>
                <w:rFonts w:ascii="Times New Roman" w:hAnsi="Times New Roman"/>
                <w:i/>
              </w:rPr>
              <w:t>f</w:t>
            </w:r>
            <w:r w:rsidRPr="00261D76">
              <w:rPr>
                <w:rFonts w:ascii="Times New Roman" w:hAnsi="Times New Roman"/>
                <w:i/>
                <w:iCs/>
              </w:rPr>
              <w:t>irstPUCCHResourceConfig-ModeA-UEIBR</w:t>
            </w:r>
            <w:r w:rsidRPr="00261D76">
              <w:rPr>
                <w:rFonts w:ascii="Times New Roman" w:hAnsi="Times New Roman"/>
              </w:rPr>
              <w:t xml:space="preserve">, for the periodic PUCCH resource </w:t>
            </w:r>
            <w:r w:rsidRPr="00261D76">
              <w:rPr>
                <w:rFonts w:ascii="Times New Roman" w:hAnsi="Times New Roman"/>
                <w:lang w:eastAsia="zh-CN"/>
              </w:rPr>
              <w:t>con</w:t>
            </w:r>
            <w:r w:rsidRPr="00261D76">
              <w:rPr>
                <w:rFonts w:ascii="Times New Roman" w:hAnsi="Times New Roman"/>
              </w:rPr>
              <w:t>figuration.</w:t>
            </w:r>
          </w:p>
          <w:p w14:paraId="643314D8"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 xml:space="preserve">Note: The RRC parameter is NOT associated with </w:t>
            </w:r>
            <w:r w:rsidRPr="00261D76">
              <w:rPr>
                <w:rFonts w:ascii="Times New Roman" w:hAnsi="Times New Roman"/>
                <w:i/>
              </w:rPr>
              <w:t>SchedulingRequestId</w:t>
            </w:r>
            <w:r w:rsidRPr="00261D76">
              <w:rPr>
                <w:rFonts w:ascii="Times New Roman" w:hAnsi="Times New Roman"/>
              </w:rPr>
              <w:t xml:space="preserve">. </w:t>
            </w:r>
          </w:p>
          <w:p w14:paraId="16B3A11A"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FFS: how to encode 1-bit to PUCCH resource</w:t>
            </w:r>
            <w:r w:rsidRPr="00261D76">
              <w:rPr>
                <w:rFonts w:ascii="Times New Roman" w:hAnsi="Times New Roman"/>
                <w:lang w:eastAsia="zh-CN"/>
              </w:rPr>
              <w:t>, e.g., reuse encoding mechanism of positive/negative SR.</w:t>
            </w:r>
          </w:p>
          <w:p w14:paraId="043814E0"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The dedicated RRC parameter at least comprises the following:</w:t>
            </w:r>
          </w:p>
          <w:p w14:paraId="76859237" w14:textId="77777777" w:rsidR="00E022D2" w:rsidRPr="00261D76" w:rsidRDefault="00E022D2" w:rsidP="00A22559">
            <w:pPr>
              <w:pStyle w:val="a6"/>
              <w:numPr>
                <w:ilvl w:val="2"/>
                <w:numId w:val="10"/>
              </w:numPr>
              <w:shd w:val="clear" w:color="auto" w:fill="FFFFFF"/>
              <w:adjustRightInd w:val="0"/>
              <w:snapToGrid w:val="0"/>
              <w:jc w:val="both"/>
              <w:rPr>
                <w:rFonts w:ascii="Times New Roman" w:hAnsi="Times New Roman"/>
                <w:i/>
              </w:rPr>
            </w:pPr>
            <w:r w:rsidRPr="00261D76">
              <w:rPr>
                <w:rFonts w:ascii="Times New Roman" w:hAnsi="Times New Roman"/>
                <w:i/>
              </w:rPr>
              <w:t>periodicityAndOffset</w:t>
            </w:r>
          </w:p>
          <w:p w14:paraId="7D4734B3" w14:textId="77777777" w:rsidR="00E022D2" w:rsidRPr="00261D76" w:rsidRDefault="00E022D2" w:rsidP="00A22559">
            <w:pPr>
              <w:pStyle w:val="a6"/>
              <w:numPr>
                <w:ilvl w:val="2"/>
                <w:numId w:val="10"/>
              </w:numPr>
              <w:shd w:val="clear" w:color="auto" w:fill="FFFFFF"/>
              <w:adjustRightInd w:val="0"/>
              <w:snapToGrid w:val="0"/>
              <w:jc w:val="both"/>
              <w:rPr>
                <w:rFonts w:ascii="Times New Roman" w:hAnsi="Times New Roman"/>
                <w:i/>
              </w:rPr>
            </w:pPr>
            <w:r w:rsidRPr="00261D76">
              <w:rPr>
                <w:rFonts w:ascii="Times New Roman" w:hAnsi="Times New Roman"/>
                <w:i/>
              </w:rPr>
              <w:t xml:space="preserve">PUCCH-ResourceID </w:t>
            </w:r>
          </w:p>
          <w:p w14:paraId="2FBDA672" w14:textId="77777777" w:rsidR="00E022D2" w:rsidRPr="00261D76" w:rsidRDefault="00E022D2" w:rsidP="00A22559">
            <w:pPr>
              <w:pStyle w:val="a6"/>
              <w:numPr>
                <w:ilvl w:val="0"/>
                <w:numId w:val="10"/>
              </w:numPr>
              <w:shd w:val="clear" w:color="auto" w:fill="FFFFFF"/>
              <w:adjustRightInd w:val="0"/>
              <w:snapToGrid w:val="0"/>
              <w:jc w:val="both"/>
              <w:rPr>
                <w:rFonts w:ascii="Times New Roman" w:hAnsi="Times New Roman"/>
                <w:color w:val="000000"/>
              </w:rPr>
            </w:pPr>
            <w:r w:rsidRPr="00261D76">
              <w:rPr>
                <w:rFonts w:ascii="Times New Roman" w:hAnsi="Times New Roman"/>
                <w:color w:val="000000"/>
              </w:rPr>
              <w:t>Above applies at least for the single CC case.</w:t>
            </w:r>
          </w:p>
          <w:p w14:paraId="19A74127" w14:textId="77777777" w:rsidR="00E022D2" w:rsidRPr="00261D76" w:rsidRDefault="00E022D2" w:rsidP="00A22559">
            <w:pPr>
              <w:rPr>
                <w:b/>
                <w:bCs/>
                <w:sz w:val="22"/>
                <w:szCs w:val="22"/>
                <w:highlight w:val="green"/>
                <w:lang w:eastAsia="x-none"/>
              </w:rPr>
            </w:pPr>
            <w:r w:rsidRPr="00261D76">
              <w:rPr>
                <w:b/>
                <w:bCs/>
                <w:sz w:val="22"/>
                <w:szCs w:val="22"/>
                <w:highlight w:val="green"/>
                <w:lang w:eastAsia="x-none"/>
              </w:rPr>
              <w:t>Agreement</w:t>
            </w:r>
          </w:p>
          <w:p w14:paraId="407B318F" w14:textId="77777777" w:rsidR="00E022D2" w:rsidRPr="00261D76" w:rsidRDefault="00E022D2" w:rsidP="00A22559">
            <w:pPr>
              <w:shd w:val="clear" w:color="auto" w:fill="FFFFFF"/>
              <w:snapToGrid w:val="0"/>
              <w:jc w:val="both"/>
              <w:rPr>
                <w:color w:val="000000"/>
                <w:sz w:val="22"/>
                <w:szCs w:val="22"/>
              </w:rPr>
            </w:pPr>
            <w:r w:rsidRPr="00261D76">
              <w:rPr>
                <w:color w:val="000000"/>
                <w:sz w:val="22"/>
                <w:szCs w:val="22"/>
              </w:rPr>
              <w:t xml:space="preserve">On beam report transmission procedure for UE-initiated/event-driven beam report, regarding the dedicated RRC signaling for first PUCCH channel configuration for </w:t>
            </w:r>
            <w:r w:rsidRPr="00261D76">
              <w:rPr>
                <w:b/>
                <w:color w:val="000000"/>
                <w:sz w:val="22"/>
                <w:szCs w:val="22"/>
              </w:rPr>
              <w:t>Mode-B</w:t>
            </w:r>
            <w:r w:rsidRPr="00261D76">
              <w:rPr>
                <w:color w:val="000000"/>
                <w:sz w:val="22"/>
                <w:szCs w:val="22"/>
              </w:rPr>
              <w:t xml:space="preserve">, down-select one of the following </w:t>
            </w:r>
          </w:p>
          <w:p w14:paraId="51292439" w14:textId="77777777" w:rsidR="00E022D2" w:rsidRPr="00261D76" w:rsidRDefault="00E022D2" w:rsidP="00A22559">
            <w:pPr>
              <w:pStyle w:val="a6"/>
              <w:numPr>
                <w:ilvl w:val="0"/>
                <w:numId w:val="10"/>
              </w:numPr>
              <w:shd w:val="clear" w:color="auto" w:fill="FFFFFF"/>
              <w:adjustRightInd w:val="0"/>
              <w:snapToGrid w:val="0"/>
              <w:jc w:val="both"/>
              <w:rPr>
                <w:rFonts w:ascii="Times New Roman" w:hAnsi="Times New Roman"/>
                <w:b/>
                <w:bCs/>
                <w:iCs/>
                <w:u w:val="single"/>
              </w:rPr>
            </w:pPr>
            <w:r w:rsidRPr="00261D76">
              <w:rPr>
                <w:rFonts w:ascii="Times New Roman" w:hAnsi="Times New Roman"/>
                <w:color w:val="000000"/>
              </w:rPr>
              <w:t xml:space="preserve">Alt </w:t>
            </w:r>
            <w:r w:rsidRPr="00261D76">
              <w:rPr>
                <w:rFonts w:ascii="Times New Roman" w:hAnsi="Times New Roman"/>
              </w:rPr>
              <w:t xml:space="preserve">1 (dedicated SR for mode-B): Introduce RRC parameter, e.g., </w:t>
            </w:r>
            <w:r w:rsidRPr="00261D76">
              <w:rPr>
                <w:rFonts w:ascii="Times New Roman" w:hAnsi="Times New Roman"/>
                <w:i/>
                <w:iCs/>
              </w:rPr>
              <w:t>reportNotification-UEIBR</w:t>
            </w:r>
            <w:r w:rsidRPr="00261D76">
              <w:rPr>
                <w:rFonts w:ascii="Times New Roman" w:hAnsi="Times New Roman"/>
              </w:rPr>
              <w:t>, corresponding to the one-bit indication in the first PUCCH channel</w:t>
            </w:r>
          </w:p>
          <w:p w14:paraId="325F806A"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 xml:space="preserve">The RRC parameter is associated with the dedicated </w:t>
            </w:r>
            <w:r w:rsidRPr="00261D76">
              <w:rPr>
                <w:rFonts w:ascii="Times New Roman" w:hAnsi="Times New Roman"/>
                <w:i/>
              </w:rPr>
              <w:t>SchedulingRequestId</w:t>
            </w:r>
            <w:r w:rsidRPr="00261D76">
              <w:rPr>
                <w:rFonts w:ascii="Times New Roman" w:hAnsi="Times New Roman"/>
              </w:rPr>
              <w:t xml:space="preserve">. </w:t>
            </w:r>
          </w:p>
          <w:p w14:paraId="14CE36F4" w14:textId="77777777" w:rsidR="00E022D2" w:rsidRPr="00261D76" w:rsidRDefault="00E022D2" w:rsidP="00A22559">
            <w:pPr>
              <w:pStyle w:val="a6"/>
              <w:numPr>
                <w:ilvl w:val="2"/>
                <w:numId w:val="10"/>
              </w:numPr>
              <w:shd w:val="clear" w:color="auto" w:fill="FFFFFF"/>
              <w:adjustRightInd w:val="0"/>
              <w:snapToGrid w:val="0"/>
              <w:jc w:val="both"/>
              <w:rPr>
                <w:rFonts w:ascii="Times New Roman" w:hAnsi="Times New Roman"/>
              </w:rPr>
            </w:pPr>
            <w:r w:rsidRPr="00261D76">
              <w:rPr>
                <w:rFonts w:ascii="Times New Roman" w:hAnsi="Times New Roman"/>
              </w:rPr>
              <w:t>Note: The detailed signaling is up to RAN2.</w:t>
            </w:r>
          </w:p>
          <w:p w14:paraId="461EFD51" w14:textId="77777777" w:rsidR="00E022D2" w:rsidRPr="00261D76" w:rsidRDefault="00E022D2" w:rsidP="00A22559">
            <w:pPr>
              <w:pStyle w:val="a6"/>
              <w:numPr>
                <w:ilvl w:val="0"/>
                <w:numId w:val="10"/>
              </w:numPr>
              <w:shd w:val="clear" w:color="auto" w:fill="FFFFFF"/>
              <w:adjustRightInd w:val="0"/>
              <w:snapToGrid w:val="0"/>
              <w:jc w:val="both"/>
              <w:rPr>
                <w:rFonts w:ascii="Times New Roman" w:hAnsi="Times New Roman"/>
              </w:rPr>
            </w:pPr>
            <w:r w:rsidRPr="00261D76">
              <w:rPr>
                <w:rFonts w:ascii="Times New Roman" w:hAnsi="Times New Roman"/>
              </w:rPr>
              <w:t xml:space="preserve">Alt 2 (new UCI type): Introduce RRC parameter, e.g., </w:t>
            </w:r>
            <w:r w:rsidRPr="00261D76">
              <w:rPr>
                <w:rFonts w:ascii="Times New Roman" w:hAnsi="Times New Roman"/>
                <w:i/>
              </w:rPr>
              <w:t>f</w:t>
            </w:r>
            <w:r w:rsidRPr="00261D76">
              <w:rPr>
                <w:rFonts w:ascii="Times New Roman" w:hAnsi="Times New Roman"/>
                <w:i/>
                <w:iCs/>
              </w:rPr>
              <w:t>irstPUCCHResourceConfig-ModeB-UEIBR</w:t>
            </w:r>
            <w:r w:rsidRPr="00261D76">
              <w:rPr>
                <w:rFonts w:ascii="Times New Roman" w:hAnsi="Times New Roman"/>
              </w:rPr>
              <w:t xml:space="preserve">, for the periodic PUCCH resource </w:t>
            </w:r>
            <w:r w:rsidRPr="00261D76">
              <w:rPr>
                <w:rFonts w:ascii="Times New Roman" w:hAnsi="Times New Roman"/>
                <w:lang w:eastAsia="zh-CN"/>
              </w:rPr>
              <w:t>con</w:t>
            </w:r>
            <w:r w:rsidRPr="00261D76">
              <w:rPr>
                <w:rFonts w:ascii="Times New Roman" w:hAnsi="Times New Roman"/>
              </w:rPr>
              <w:t>figuration.</w:t>
            </w:r>
          </w:p>
          <w:p w14:paraId="2DE8DBA0"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 xml:space="preserve">Note: The RRC parameter is NOT associated with </w:t>
            </w:r>
            <w:r w:rsidRPr="00261D76">
              <w:rPr>
                <w:rFonts w:ascii="Times New Roman" w:hAnsi="Times New Roman"/>
                <w:i/>
              </w:rPr>
              <w:t>SchedulingRequestId</w:t>
            </w:r>
            <w:r w:rsidRPr="00261D76">
              <w:rPr>
                <w:rFonts w:ascii="Times New Roman" w:hAnsi="Times New Roman"/>
              </w:rPr>
              <w:t xml:space="preserve">. </w:t>
            </w:r>
          </w:p>
          <w:p w14:paraId="593E62BD"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FFS: how to encode 1-bit to PUCCH resource</w:t>
            </w:r>
            <w:r w:rsidRPr="00261D76">
              <w:rPr>
                <w:rFonts w:ascii="Times New Roman" w:hAnsi="Times New Roman"/>
                <w:lang w:eastAsia="zh-CN"/>
              </w:rPr>
              <w:t xml:space="preserve">, e.g., reuse encoding mechanism of positive/negative SR. </w:t>
            </w:r>
          </w:p>
          <w:p w14:paraId="495ECFCA"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The dedicated RRC parameter at least comprises the following:</w:t>
            </w:r>
          </w:p>
          <w:p w14:paraId="55565E22" w14:textId="77777777" w:rsidR="00E022D2" w:rsidRPr="00261D76" w:rsidRDefault="00E022D2" w:rsidP="00A22559">
            <w:pPr>
              <w:pStyle w:val="a6"/>
              <w:numPr>
                <w:ilvl w:val="2"/>
                <w:numId w:val="10"/>
              </w:numPr>
              <w:shd w:val="clear" w:color="auto" w:fill="FFFFFF"/>
              <w:adjustRightInd w:val="0"/>
              <w:snapToGrid w:val="0"/>
              <w:jc w:val="both"/>
              <w:rPr>
                <w:rFonts w:ascii="Times New Roman" w:hAnsi="Times New Roman"/>
                <w:i/>
              </w:rPr>
            </w:pPr>
            <w:r w:rsidRPr="00261D76">
              <w:rPr>
                <w:rFonts w:ascii="Times New Roman" w:hAnsi="Times New Roman"/>
                <w:i/>
              </w:rPr>
              <w:t>periodicityAndOffset</w:t>
            </w:r>
          </w:p>
          <w:p w14:paraId="6D6631D0" w14:textId="77777777" w:rsidR="00E022D2" w:rsidRPr="00261D76" w:rsidRDefault="00E022D2" w:rsidP="00A22559">
            <w:pPr>
              <w:pStyle w:val="a6"/>
              <w:numPr>
                <w:ilvl w:val="2"/>
                <w:numId w:val="10"/>
              </w:numPr>
              <w:shd w:val="clear" w:color="auto" w:fill="FFFFFF"/>
              <w:adjustRightInd w:val="0"/>
              <w:snapToGrid w:val="0"/>
              <w:jc w:val="both"/>
              <w:rPr>
                <w:rFonts w:ascii="Times New Roman" w:hAnsi="Times New Roman"/>
                <w:i/>
              </w:rPr>
            </w:pPr>
            <w:r w:rsidRPr="00261D76">
              <w:rPr>
                <w:rFonts w:ascii="Times New Roman" w:hAnsi="Times New Roman"/>
                <w:i/>
              </w:rPr>
              <w:t>PUCCH-ResourceID</w:t>
            </w:r>
          </w:p>
          <w:p w14:paraId="0491F53F" w14:textId="77777777" w:rsidR="00E022D2" w:rsidRPr="00261D76" w:rsidRDefault="00E022D2" w:rsidP="00A22559">
            <w:pPr>
              <w:pStyle w:val="a6"/>
              <w:numPr>
                <w:ilvl w:val="0"/>
                <w:numId w:val="10"/>
              </w:numPr>
              <w:shd w:val="clear" w:color="auto" w:fill="FFFFFF"/>
              <w:adjustRightInd w:val="0"/>
              <w:snapToGrid w:val="0"/>
              <w:jc w:val="both"/>
              <w:rPr>
                <w:rFonts w:ascii="Times New Roman" w:hAnsi="Times New Roman"/>
                <w:color w:val="000000"/>
                <w:lang w:eastAsia="ko-KR"/>
              </w:rPr>
            </w:pPr>
            <w:r w:rsidRPr="00261D76">
              <w:rPr>
                <w:rFonts w:ascii="Times New Roman" w:hAnsi="Times New Roman"/>
                <w:color w:val="000000"/>
              </w:rPr>
              <w:t>Above is at least applied to a single CC case.</w:t>
            </w:r>
          </w:p>
        </w:tc>
      </w:tr>
    </w:tbl>
    <w:p w14:paraId="606821E7" w14:textId="5FB22668" w:rsidR="00E022D2" w:rsidRPr="00AA3D68" w:rsidRDefault="00E022D2" w:rsidP="00E022D2">
      <w:pPr>
        <w:pStyle w:val="3GPPText"/>
        <w:rPr>
          <w:lang w:val="en-CA" w:eastAsia="zh-CN"/>
        </w:rPr>
      </w:pPr>
      <w:r>
        <w:rPr>
          <w:lang w:val="en-CA" w:eastAsia="zh-CN"/>
        </w:rPr>
        <w:lastRenderedPageBreak/>
        <w:t>According</w:t>
      </w:r>
      <w:r>
        <w:rPr>
          <w:rFonts w:hint="eastAsia"/>
          <w:lang w:val="en-CA" w:eastAsia="zh-CN"/>
        </w:rPr>
        <w:t xml:space="preserve"> to the agreement, there are two directions to configure the first PUCCH via RRC. One is to rely on the </w:t>
      </w:r>
      <w:r>
        <w:rPr>
          <w:lang w:val="en-CA" w:eastAsia="zh-CN"/>
        </w:rPr>
        <w:t>existing</w:t>
      </w:r>
      <w:r>
        <w:rPr>
          <w:rFonts w:hint="eastAsia"/>
          <w:lang w:val="en-CA" w:eastAsia="zh-CN"/>
        </w:rPr>
        <w:t xml:space="preserve"> SR configuration, i.e. to associate with a SchedulingRequestId. The other is to introduce a new PUCCH configuration which is not associated with any SchedulingRequestId. Generally, the former is a type of SR-like UCI, and the latter is a new type of UCI. </w:t>
      </w:r>
      <w:r>
        <w:rPr>
          <w:lang w:val="en-CA" w:eastAsia="zh-CN"/>
        </w:rPr>
        <w:t>F</w:t>
      </w:r>
      <w:r>
        <w:rPr>
          <w:rFonts w:hint="eastAsia"/>
          <w:lang w:val="en-CA" w:eastAsia="zh-CN"/>
        </w:rPr>
        <w:t xml:space="preserve">rom the functionality perspective, the first PUCCH is used to request the resource to </w:t>
      </w:r>
      <w:r>
        <w:rPr>
          <w:lang w:val="en-CA" w:eastAsia="zh-CN"/>
        </w:rPr>
        <w:t>transmit</w:t>
      </w:r>
      <w:r>
        <w:rPr>
          <w:rFonts w:hint="eastAsia"/>
          <w:lang w:val="en-CA" w:eastAsia="zh-CN"/>
        </w:rPr>
        <w:t xml:space="preserve"> the beam report for Mode-A but used to notify the existence of the beam report transmission for Mode-B. </w:t>
      </w:r>
      <w:r>
        <w:rPr>
          <w:lang w:val="en-CA" w:eastAsia="zh-CN"/>
        </w:rPr>
        <w:t>Although</w:t>
      </w:r>
      <w:r>
        <w:rPr>
          <w:rFonts w:hint="eastAsia"/>
          <w:lang w:val="en-CA" w:eastAsia="zh-CN"/>
        </w:rPr>
        <w:t xml:space="preserve"> the </w:t>
      </w:r>
      <w:r>
        <w:rPr>
          <w:lang w:val="en-CA" w:eastAsia="zh-CN"/>
        </w:rPr>
        <w:t>purposes</w:t>
      </w:r>
      <w:r>
        <w:rPr>
          <w:rFonts w:hint="eastAsia"/>
          <w:lang w:val="en-CA" w:eastAsia="zh-CN"/>
        </w:rPr>
        <w:t xml:space="preserve"> of the first PUCCH are different for Mode-A and Mode-B, the tool required to achieve these purposes is the same and that is the 1-bit PUCCH. As SR is a good example of using 1-bit PUCCH, the 1-bit first PUCCH should be supported by the same way, i.e. by the presence or absence of a PUCCH transmission. As for whether the 1-bit first PUCCH is configured as a type of SR-like UCI or a new type of UCI, it is preferred</w:t>
      </w:r>
      <w:r w:rsidRPr="0092273A">
        <w:rPr>
          <w:rFonts w:hint="eastAsia"/>
          <w:lang w:val="en-CA" w:eastAsia="zh-CN"/>
        </w:rPr>
        <w:t xml:space="preserve"> </w:t>
      </w:r>
      <w:r>
        <w:rPr>
          <w:rFonts w:hint="eastAsia"/>
          <w:lang w:val="en-CA" w:eastAsia="zh-CN"/>
        </w:rPr>
        <w:t xml:space="preserve">to treat it as a type of SR-like UCI. We think that most SR related RRC parameters are still needed, and thus the SR configuration can be leveraged to configure the first PUCCH. </w:t>
      </w:r>
    </w:p>
    <w:p w14:paraId="15E97E0D" w14:textId="7D293F63" w:rsidR="00E022D2" w:rsidRDefault="00E022D2" w:rsidP="00E022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F4B9A">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Regarding the RRC </w:t>
      </w:r>
      <w:r w:rsidR="00053B9B">
        <w:rPr>
          <w:rFonts w:ascii="Times New Roman" w:eastAsiaTheme="minorEastAsia" w:hAnsi="Times New Roman"/>
          <w:sz w:val="22"/>
          <w:szCs w:val="22"/>
        </w:rPr>
        <w:t>signaling</w:t>
      </w:r>
      <w:r>
        <w:rPr>
          <w:rFonts w:ascii="Times New Roman" w:eastAsiaTheme="minorEastAsia" w:hAnsi="Times New Roman" w:hint="eastAsia"/>
          <w:sz w:val="22"/>
          <w:szCs w:val="22"/>
        </w:rPr>
        <w:t xml:space="preserve"> to configure the first PUCCH, the following SR-like </w:t>
      </w:r>
      <w:r w:rsidR="0006679D">
        <w:rPr>
          <w:rFonts w:ascii="Times New Roman" w:eastAsiaTheme="minorEastAsia" w:hAnsi="Times New Roman"/>
          <w:sz w:val="22"/>
          <w:szCs w:val="22"/>
        </w:rPr>
        <w:t>signaling</w:t>
      </w:r>
      <w:r>
        <w:rPr>
          <w:rFonts w:ascii="Times New Roman" w:eastAsiaTheme="minorEastAsia" w:hAnsi="Times New Roman" w:hint="eastAsia"/>
          <w:sz w:val="22"/>
          <w:szCs w:val="22"/>
        </w:rPr>
        <w:t xml:space="preserve"> is preferred for Mode-A (i.e. Alt 1) and Mode-B (i.e. Alt 1).</w:t>
      </w:r>
    </w:p>
    <w:p w14:paraId="3995781D" w14:textId="5750B87B" w:rsidR="00E022D2" w:rsidRPr="00826650" w:rsidRDefault="00B36F87" w:rsidP="00E022D2">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Mode-A </w:t>
      </w:r>
      <w:r w:rsidR="00E022D2" w:rsidRPr="00826650">
        <w:rPr>
          <w:rFonts w:ascii="Times New Roman" w:eastAsiaTheme="minorEastAsia" w:hAnsi="Times New Roman"/>
          <w:sz w:val="22"/>
          <w:szCs w:val="22"/>
        </w:rPr>
        <w:t>Alt-1 (dedicated SR for mode-A): Introduce RRC parameter, e.g., reportResourceRequest-UEIBR, corresponding to the one-bit indication in the first PUCCH channel</w:t>
      </w:r>
    </w:p>
    <w:p w14:paraId="362DBDA3" w14:textId="77777777" w:rsidR="00E022D2" w:rsidRPr="00826650" w:rsidRDefault="00E022D2" w:rsidP="00E022D2">
      <w:pPr>
        <w:pStyle w:val="Proposal"/>
        <w:numPr>
          <w:ilvl w:val="1"/>
          <w:numId w:val="9"/>
        </w:numPr>
        <w:rPr>
          <w:rFonts w:ascii="Times New Roman" w:eastAsiaTheme="minorEastAsia" w:hAnsi="Times New Roman"/>
          <w:sz w:val="22"/>
          <w:szCs w:val="22"/>
        </w:rPr>
      </w:pPr>
      <w:r w:rsidRPr="00826650">
        <w:rPr>
          <w:rFonts w:ascii="Times New Roman" w:eastAsiaTheme="minorEastAsia" w:hAnsi="Times New Roman"/>
          <w:sz w:val="22"/>
          <w:szCs w:val="22"/>
        </w:rPr>
        <w:t xml:space="preserve">The RRC parameter is associated with the dedicated SchedulingRequestId. </w:t>
      </w:r>
    </w:p>
    <w:p w14:paraId="13D0EC89" w14:textId="13B8BDF1" w:rsidR="00E022D2" w:rsidRPr="00826650" w:rsidRDefault="00B36F87" w:rsidP="00E022D2">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Mode-B </w:t>
      </w:r>
      <w:r w:rsidR="00E022D2" w:rsidRPr="00826650">
        <w:rPr>
          <w:rFonts w:ascii="Times New Roman" w:eastAsiaTheme="minorEastAsia" w:hAnsi="Times New Roman"/>
          <w:sz w:val="22"/>
          <w:szCs w:val="22"/>
        </w:rPr>
        <w:t>Alt 1 (dedicated SR for mode-B): Introduce RRC parameter, e.g., reportNotification-UEIBR, corresponding to the one-bit indication in the first PUCCH channel</w:t>
      </w:r>
    </w:p>
    <w:p w14:paraId="510F00D6" w14:textId="77777777" w:rsidR="00E022D2" w:rsidRPr="00826650" w:rsidRDefault="00E022D2" w:rsidP="00E022D2">
      <w:pPr>
        <w:pStyle w:val="Proposal"/>
        <w:numPr>
          <w:ilvl w:val="1"/>
          <w:numId w:val="9"/>
        </w:numPr>
        <w:rPr>
          <w:rFonts w:ascii="Times New Roman" w:eastAsiaTheme="minorEastAsia" w:hAnsi="Times New Roman"/>
          <w:sz w:val="22"/>
          <w:szCs w:val="22"/>
        </w:rPr>
      </w:pPr>
      <w:r w:rsidRPr="00826650">
        <w:rPr>
          <w:rFonts w:ascii="Times New Roman" w:eastAsiaTheme="minorEastAsia" w:hAnsi="Times New Roman"/>
          <w:sz w:val="22"/>
          <w:szCs w:val="22"/>
        </w:rPr>
        <w:t xml:space="preserve">The RRC parameter is associated with the dedicated SchedulingRequestId. </w:t>
      </w:r>
    </w:p>
    <w:p w14:paraId="479FED01" w14:textId="77777777" w:rsidR="00E022D2" w:rsidRDefault="00E022D2" w:rsidP="00E022D2">
      <w:pPr>
        <w:pStyle w:val="Proposal"/>
        <w:numPr>
          <w:ilvl w:val="0"/>
          <w:numId w:val="0"/>
        </w:numPr>
        <w:ind w:left="1304" w:hanging="1304"/>
        <w:rPr>
          <w:rFonts w:ascii="Times New Roman" w:eastAsiaTheme="minorEastAsia" w:hAnsi="Times New Roman"/>
          <w:sz w:val="22"/>
          <w:szCs w:val="22"/>
        </w:rPr>
      </w:pPr>
    </w:p>
    <w:p w14:paraId="72092781" w14:textId="5C0B1D9E" w:rsidR="00A927BE" w:rsidRPr="007B0502" w:rsidRDefault="00A927BE" w:rsidP="00A927BE">
      <w:pPr>
        <w:pStyle w:val="3GPPText"/>
        <w:rPr>
          <w:lang w:val="en-CA" w:eastAsia="zh-CN"/>
        </w:rPr>
      </w:pPr>
      <w:r>
        <w:rPr>
          <w:rFonts w:hint="eastAsia"/>
          <w:lang w:val="en-CA" w:eastAsia="zh-CN"/>
        </w:rPr>
        <w:lastRenderedPageBreak/>
        <w:t>I</w:t>
      </w:r>
      <w:r w:rsidRPr="007B0502">
        <w:rPr>
          <w:rFonts w:hint="eastAsia"/>
          <w:lang w:val="en-CA" w:eastAsia="zh-CN"/>
        </w:rPr>
        <w:t>n</w:t>
      </w:r>
      <w:r>
        <w:rPr>
          <w:rFonts w:hint="eastAsia"/>
          <w:lang w:val="en-CA" w:eastAsia="zh-CN"/>
        </w:rPr>
        <w:t xml:space="preserve"> the RAN1#118</w:t>
      </w:r>
      <w:r w:rsidR="00DB2144">
        <w:rPr>
          <w:rFonts w:hint="eastAsia"/>
          <w:lang w:val="en-CA" w:eastAsia="zh-CN"/>
        </w:rPr>
        <w:t>b</w:t>
      </w:r>
      <w:r>
        <w:rPr>
          <w:rFonts w:hint="eastAsia"/>
          <w:lang w:val="en-CA" w:eastAsia="zh-CN"/>
        </w:rPr>
        <w:t xml:space="preserve"> meeting, the following </w:t>
      </w:r>
      <w:r w:rsidR="00517515">
        <w:rPr>
          <w:rFonts w:hint="eastAsia"/>
          <w:lang w:val="en-CA" w:eastAsia="zh-CN"/>
        </w:rPr>
        <w:t>proposal</w:t>
      </w:r>
      <w:r>
        <w:rPr>
          <w:rFonts w:hint="eastAsia"/>
          <w:lang w:val="en-CA" w:eastAsia="zh-CN"/>
        </w:rPr>
        <w:t xml:space="preserve"> was </w:t>
      </w:r>
      <w:r w:rsidR="00517515">
        <w:rPr>
          <w:rFonts w:hint="eastAsia"/>
          <w:lang w:val="en-CA" w:eastAsia="zh-CN"/>
        </w:rPr>
        <w:t>discussed but not agreed</w:t>
      </w:r>
      <w:r>
        <w:rPr>
          <w:rFonts w:hint="eastAsia"/>
          <w:lang w:val="en-CA" w:eastAsia="zh-CN"/>
        </w:rPr>
        <w:t xml:space="preserve"> [</w:t>
      </w:r>
      <w:r w:rsidR="005138A9">
        <w:rPr>
          <w:rFonts w:hint="eastAsia"/>
          <w:lang w:val="en-CA" w:eastAsia="zh-CN"/>
        </w:rPr>
        <w:t>3</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A927BE" w:rsidRPr="00CB3DFF" w14:paraId="00AD16AA" w14:textId="77777777" w:rsidTr="00E3698D">
        <w:trPr>
          <w:jc w:val="center"/>
        </w:trPr>
        <w:tc>
          <w:tcPr>
            <w:tcW w:w="9962" w:type="dxa"/>
          </w:tcPr>
          <w:p w14:paraId="72838A19" w14:textId="77777777" w:rsidR="00653156" w:rsidRPr="00D71068" w:rsidRDefault="00653156" w:rsidP="00653156">
            <w:pPr>
              <w:shd w:val="clear" w:color="auto" w:fill="FFFFFF"/>
              <w:snapToGrid w:val="0"/>
              <w:rPr>
                <w:sz w:val="22"/>
                <w:szCs w:val="22"/>
                <w:u w:val="single"/>
              </w:rPr>
            </w:pPr>
            <w:r w:rsidRPr="00D71068">
              <w:rPr>
                <w:b/>
                <w:bCs/>
                <w:sz w:val="22"/>
                <w:szCs w:val="22"/>
                <w:highlight w:val="yellow"/>
                <w:u w:val="single"/>
              </w:rPr>
              <w:t>Proposal 3.1.3:</w:t>
            </w:r>
          </w:p>
          <w:p w14:paraId="3B55C4D0" w14:textId="77777777" w:rsidR="00653156" w:rsidRPr="00D71068" w:rsidRDefault="00653156" w:rsidP="00653156">
            <w:pPr>
              <w:widowControl w:val="0"/>
              <w:shd w:val="clear" w:color="auto" w:fill="FFFFFF"/>
              <w:snapToGrid w:val="0"/>
              <w:spacing w:line="259" w:lineRule="auto"/>
              <w:contextualSpacing/>
              <w:jc w:val="both"/>
              <w:rPr>
                <w:sz w:val="22"/>
                <w:szCs w:val="22"/>
              </w:rPr>
            </w:pPr>
            <w:r w:rsidRPr="00D71068">
              <w:rPr>
                <w:sz w:val="22"/>
                <w:szCs w:val="22"/>
              </w:rPr>
              <w:t xml:space="preserve">On beam report transmission procedure for UE-initiated/event-driven beam reporting for a CSI report configuration, regarding </w:t>
            </w:r>
            <w:r w:rsidRPr="00D71068">
              <w:rPr>
                <w:sz w:val="22"/>
                <w:szCs w:val="22"/>
                <w:lang w:eastAsia="zh-CN"/>
              </w:rPr>
              <w:t xml:space="preserve">a prohibit timer for </w:t>
            </w:r>
            <w:r w:rsidRPr="00D71068">
              <w:rPr>
                <w:sz w:val="22"/>
                <w:szCs w:val="22"/>
              </w:rPr>
              <w:t>Mode-A and/or Mode-B, further study the following:</w:t>
            </w:r>
          </w:p>
          <w:p w14:paraId="646C3069" w14:textId="77777777" w:rsidR="00653156" w:rsidRPr="00D71068" w:rsidRDefault="00653156" w:rsidP="00653156">
            <w:pPr>
              <w:pStyle w:val="a6"/>
              <w:widowControl w:val="0"/>
              <w:numPr>
                <w:ilvl w:val="0"/>
                <w:numId w:val="22"/>
              </w:numPr>
              <w:shd w:val="clear" w:color="auto" w:fill="FFFFFF"/>
              <w:snapToGrid w:val="0"/>
              <w:spacing w:line="259" w:lineRule="auto"/>
              <w:contextualSpacing/>
              <w:jc w:val="both"/>
              <w:rPr>
                <w:rFonts w:ascii="Times New Roman" w:hAnsi="Times New Roman"/>
              </w:rPr>
            </w:pPr>
            <w:r w:rsidRPr="00D71068">
              <w:rPr>
                <w:rFonts w:ascii="Times New Roman" w:hAnsi="Times New Roman"/>
                <w:b/>
              </w:rPr>
              <w:t>Option-1:</w:t>
            </w:r>
            <w:r w:rsidRPr="00D71068">
              <w:rPr>
                <w:rFonts w:ascii="Times New Roman" w:hAnsi="Times New Roman"/>
              </w:rPr>
              <w:t xml:space="preserve"> For both mode-A and mode-B: In the case that triggering-event associated with the CSI report configuration is determined, if the prohibit timer is NOT running, the UE can transmit first PUCCH;</w:t>
            </w:r>
          </w:p>
          <w:p w14:paraId="258A059C" w14:textId="77777777" w:rsidR="00653156" w:rsidRPr="00D71068" w:rsidRDefault="00653156" w:rsidP="00653156">
            <w:pPr>
              <w:pStyle w:val="a6"/>
              <w:widowControl w:val="0"/>
              <w:numPr>
                <w:ilvl w:val="1"/>
                <w:numId w:val="22"/>
              </w:numPr>
              <w:shd w:val="clear" w:color="auto" w:fill="FFFFFF"/>
              <w:snapToGrid w:val="0"/>
              <w:spacing w:line="259" w:lineRule="auto"/>
              <w:contextualSpacing/>
              <w:jc w:val="both"/>
              <w:rPr>
                <w:rFonts w:ascii="Times New Roman" w:hAnsi="Times New Roman"/>
              </w:rPr>
            </w:pPr>
            <w:r w:rsidRPr="00D71068">
              <w:rPr>
                <w:rFonts w:ascii="Times New Roman" w:hAnsi="Times New Roman"/>
                <w:lang w:eastAsia="zh-CN"/>
              </w:rPr>
              <w:t xml:space="preserve">At </w:t>
            </w:r>
            <w:r w:rsidRPr="00D71068">
              <w:rPr>
                <w:rFonts w:ascii="Times New Roman" w:hAnsi="Times New Roman"/>
              </w:rPr>
              <w:t xml:space="preserve">the first symbol after the end of </w:t>
            </w:r>
            <w:r w:rsidRPr="00D71068">
              <w:rPr>
                <w:rFonts w:ascii="Times New Roman" w:hAnsi="Times New Roman"/>
                <w:b/>
              </w:rPr>
              <w:t>the second PUSCH transmission</w:t>
            </w:r>
            <w:r w:rsidRPr="00D71068">
              <w:rPr>
                <w:rFonts w:ascii="Times New Roman" w:hAnsi="Times New Roman"/>
              </w:rPr>
              <w:t>, the UE starts the prohibit timer</w:t>
            </w:r>
          </w:p>
          <w:p w14:paraId="3B0606DE" w14:textId="77777777" w:rsidR="00653156" w:rsidRPr="00D71068" w:rsidRDefault="00653156" w:rsidP="00653156">
            <w:pPr>
              <w:pStyle w:val="a6"/>
              <w:widowControl w:val="0"/>
              <w:numPr>
                <w:ilvl w:val="0"/>
                <w:numId w:val="22"/>
              </w:numPr>
              <w:shd w:val="clear" w:color="auto" w:fill="FFFFFF"/>
              <w:snapToGrid w:val="0"/>
              <w:spacing w:line="259" w:lineRule="auto"/>
              <w:contextualSpacing/>
              <w:jc w:val="both"/>
              <w:rPr>
                <w:rFonts w:ascii="Times New Roman" w:hAnsi="Times New Roman"/>
              </w:rPr>
            </w:pPr>
            <w:r w:rsidRPr="00D71068">
              <w:rPr>
                <w:rFonts w:ascii="Times New Roman" w:hAnsi="Times New Roman"/>
                <w:b/>
              </w:rPr>
              <w:t>Option-2:</w:t>
            </w:r>
            <w:r w:rsidRPr="00D71068">
              <w:rPr>
                <w:rFonts w:ascii="Times New Roman" w:hAnsi="Times New Roman"/>
              </w:rPr>
              <w:t xml:space="preserve"> For both mode-A and mode-B: In the case that triggering-event associated with the CSI report configuration is determined, if the prohibit timer is NOT running, the UE can transmit first PUCCH;</w:t>
            </w:r>
          </w:p>
          <w:p w14:paraId="71423A47" w14:textId="77777777" w:rsidR="00653156" w:rsidRPr="00D71068" w:rsidRDefault="00653156" w:rsidP="00653156">
            <w:pPr>
              <w:pStyle w:val="a6"/>
              <w:widowControl w:val="0"/>
              <w:numPr>
                <w:ilvl w:val="1"/>
                <w:numId w:val="22"/>
              </w:numPr>
              <w:shd w:val="clear" w:color="auto" w:fill="FFFFFF"/>
              <w:snapToGrid w:val="0"/>
              <w:spacing w:line="259" w:lineRule="auto"/>
              <w:contextualSpacing/>
              <w:jc w:val="both"/>
              <w:rPr>
                <w:rFonts w:ascii="Times New Roman" w:hAnsi="Times New Roman"/>
              </w:rPr>
            </w:pPr>
            <w:r w:rsidRPr="00D71068">
              <w:rPr>
                <w:rFonts w:ascii="Times New Roman" w:hAnsi="Times New Roman"/>
                <w:lang w:eastAsia="zh-CN"/>
              </w:rPr>
              <w:t xml:space="preserve">At </w:t>
            </w:r>
            <w:r w:rsidRPr="00D71068">
              <w:rPr>
                <w:rFonts w:ascii="Times New Roman" w:hAnsi="Times New Roman"/>
              </w:rPr>
              <w:t xml:space="preserve">the first symbol after the end of </w:t>
            </w:r>
            <w:r w:rsidRPr="00D71068">
              <w:rPr>
                <w:rFonts w:ascii="Times New Roman" w:hAnsi="Times New Roman"/>
                <w:b/>
              </w:rPr>
              <w:t>the first PUCCH transmission</w:t>
            </w:r>
            <w:r w:rsidRPr="00D71068">
              <w:rPr>
                <w:rFonts w:ascii="Times New Roman" w:hAnsi="Times New Roman"/>
              </w:rPr>
              <w:t>, the UE starts the prohibit timer</w:t>
            </w:r>
          </w:p>
          <w:p w14:paraId="14C2A883" w14:textId="77777777" w:rsidR="00653156" w:rsidRPr="00D71068" w:rsidRDefault="00653156" w:rsidP="00653156">
            <w:pPr>
              <w:pStyle w:val="a6"/>
              <w:widowControl w:val="0"/>
              <w:numPr>
                <w:ilvl w:val="0"/>
                <w:numId w:val="22"/>
              </w:numPr>
              <w:shd w:val="clear" w:color="auto" w:fill="FFFFFF"/>
              <w:snapToGrid w:val="0"/>
              <w:spacing w:line="259" w:lineRule="auto"/>
              <w:contextualSpacing/>
              <w:jc w:val="both"/>
              <w:rPr>
                <w:rFonts w:ascii="Times New Roman" w:hAnsi="Times New Roman"/>
              </w:rPr>
            </w:pPr>
            <w:r w:rsidRPr="00D71068">
              <w:rPr>
                <w:rFonts w:ascii="Times New Roman" w:hAnsi="Times New Roman"/>
              </w:rPr>
              <w:t>Note</w:t>
            </w:r>
            <w:r w:rsidRPr="00D71068">
              <w:rPr>
                <w:rFonts w:ascii="Times New Roman" w:hAnsi="Times New Roman"/>
                <w:lang w:eastAsia="zh-CN"/>
              </w:rPr>
              <w:t xml:space="preserve">: The above does not imply that the prohibit timer is introduced. </w:t>
            </w:r>
          </w:p>
          <w:p w14:paraId="067CE6C0" w14:textId="2B30C13C" w:rsidR="00A927BE" w:rsidRPr="00D71068" w:rsidRDefault="00653156" w:rsidP="00D71068">
            <w:pPr>
              <w:pStyle w:val="a6"/>
              <w:widowControl w:val="0"/>
              <w:numPr>
                <w:ilvl w:val="0"/>
                <w:numId w:val="22"/>
              </w:numPr>
              <w:shd w:val="clear" w:color="auto" w:fill="FFFFFF"/>
              <w:snapToGrid w:val="0"/>
              <w:spacing w:line="259" w:lineRule="auto"/>
              <w:contextualSpacing/>
              <w:jc w:val="both"/>
            </w:pPr>
            <w:r w:rsidRPr="00D71068">
              <w:rPr>
                <w:rFonts w:ascii="Times New Roman" w:hAnsi="Times New Roman"/>
              </w:rPr>
              <w:t>If the prohibit timer is running, the first PUCCH is not allowed to be transmitted.</w:t>
            </w:r>
          </w:p>
        </w:tc>
      </w:tr>
    </w:tbl>
    <w:p w14:paraId="488B3BFF" w14:textId="6360CB59" w:rsidR="008C2AC6" w:rsidRPr="00D71068" w:rsidRDefault="00587D4E" w:rsidP="00A927BE">
      <w:pPr>
        <w:pStyle w:val="3GPPText"/>
        <w:rPr>
          <w:rFonts w:eastAsiaTheme="minorEastAsia"/>
          <w:szCs w:val="22"/>
          <w:lang w:val="en-GB"/>
        </w:rPr>
      </w:pPr>
      <w:r>
        <w:rPr>
          <w:rFonts w:hint="eastAsia"/>
          <w:lang w:val="en-CA" w:eastAsia="zh-CN"/>
        </w:rPr>
        <w:t xml:space="preserve">The proposal is mainly about when </w:t>
      </w:r>
      <w:r w:rsidR="006B77FA">
        <w:rPr>
          <w:rFonts w:hint="eastAsia"/>
          <w:lang w:val="en-CA" w:eastAsia="zh-CN"/>
        </w:rPr>
        <w:t>the UE will start the prohibit timer</w:t>
      </w:r>
      <w:r w:rsidR="00A927BE">
        <w:rPr>
          <w:rFonts w:hint="eastAsia"/>
          <w:lang w:val="en-GB" w:eastAsia="zh-CN"/>
        </w:rPr>
        <w:t>.</w:t>
      </w:r>
      <w:r w:rsidR="006B77FA">
        <w:rPr>
          <w:rFonts w:hint="eastAsia"/>
          <w:lang w:val="en-GB" w:eastAsia="zh-CN"/>
        </w:rPr>
        <w:t xml:space="preserve"> For Option-1, the prohibit timer is started after the second PUSCH transmission. </w:t>
      </w:r>
      <w:r w:rsidR="006B77FA">
        <w:rPr>
          <w:lang w:val="en-GB" w:eastAsia="zh-CN"/>
        </w:rPr>
        <w:t>F</w:t>
      </w:r>
      <w:r w:rsidR="006B77FA">
        <w:rPr>
          <w:rFonts w:hint="eastAsia"/>
          <w:lang w:val="en-GB" w:eastAsia="zh-CN"/>
        </w:rPr>
        <w:t xml:space="preserve">or Option-2, the prohibit timer is started after the first PUCCH transmission. </w:t>
      </w:r>
      <w:r w:rsidR="005138A9">
        <w:rPr>
          <w:rFonts w:hint="eastAsia"/>
          <w:lang w:val="en-GB" w:eastAsia="zh-CN"/>
        </w:rPr>
        <w:t xml:space="preserve">Between these two options, Option-2 is preferred. </w:t>
      </w:r>
      <w:r w:rsidR="008907F8">
        <w:rPr>
          <w:rFonts w:hint="eastAsia"/>
          <w:szCs w:val="22"/>
          <w:lang w:eastAsia="zh-CN"/>
        </w:rPr>
        <w:t>For the legacy SR, the prohibit timer (</w:t>
      </w:r>
      <w:r w:rsidR="008907F8" w:rsidRPr="00C54590">
        <w:rPr>
          <w:lang w:val="en-CA" w:eastAsia="zh-CN"/>
        </w:rPr>
        <w:t>sr-ProhibitTimer</w:t>
      </w:r>
      <w:r w:rsidR="008907F8">
        <w:rPr>
          <w:rFonts w:hint="eastAsia"/>
          <w:szCs w:val="22"/>
          <w:lang w:eastAsia="zh-CN"/>
        </w:rPr>
        <w:t xml:space="preserve">) </w:t>
      </w:r>
      <w:r w:rsidR="008907F8">
        <w:rPr>
          <w:rFonts w:hint="eastAsia"/>
          <w:lang w:val="en-CA" w:eastAsia="zh-CN"/>
        </w:rPr>
        <w:t>is used to prevent transmitting SR too many times after transmitting SR once.</w:t>
      </w:r>
      <w:r w:rsidR="008907F8" w:rsidRPr="008907F8">
        <w:rPr>
          <w:rFonts w:hint="eastAsia"/>
          <w:lang w:val="en-CA" w:eastAsia="zh-CN"/>
        </w:rPr>
        <w:t xml:space="preserve"> </w:t>
      </w:r>
      <w:r w:rsidR="008907F8">
        <w:rPr>
          <w:rFonts w:hint="eastAsia"/>
          <w:lang w:val="en-CA" w:eastAsia="zh-CN"/>
        </w:rPr>
        <w:t xml:space="preserve">For the event-driven beam report, the </w:t>
      </w:r>
      <w:r w:rsidR="008907F8">
        <w:rPr>
          <w:lang w:val="en-CA" w:eastAsia="zh-CN"/>
        </w:rPr>
        <w:t>first</w:t>
      </w:r>
      <w:r w:rsidR="008907F8">
        <w:rPr>
          <w:rFonts w:hint="eastAsia"/>
          <w:lang w:val="en-CA" w:eastAsia="zh-CN"/>
        </w:rPr>
        <w:t xml:space="preserve"> PUCCH has a similar functionality with that of SR. Therefore, the design for SR should be reused as much as possible. </w:t>
      </w:r>
      <w:r w:rsidR="007E2AD5">
        <w:rPr>
          <w:rFonts w:hint="eastAsia"/>
          <w:lang w:val="en-CA" w:eastAsia="zh-CN"/>
        </w:rPr>
        <w:t>I</w:t>
      </w:r>
      <w:r w:rsidR="008907F8">
        <w:rPr>
          <w:rFonts w:hint="eastAsia"/>
          <w:lang w:val="en-CA" w:eastAsia="zh-CN"/>
        </w:rPr>
        <w:t>t is reasonable to start the prohibit timer after the first PUCCH</w:t>
      </w:r>
      <w:r w:rsidR="00607A79">
        <w:rPr>
          <w:rFonts w:hint="eastAsia"/>
          <w:lang w:val="en-CA" w:eastAsia="zh-CN"/>
        </w:rPr>
        <w:t xml:space="preserve"> especially when</w:t>
      </w:r>
      <w:r w:rsidR="008907F8">
        <w:rPr>
          <w:rFonts w:hint="eastAsia"/>
          <w:lang w:val="en-CA" w:eastAsia="zh-CN"/>
        </w:rPr>
        <w:t xml:space="preserve"> there are multiple PUCCH occasions before the beam </w:t>
      </w:r>
      <w:r w:rsidR="008907F8">
        <w:rPr>
          <w:lang w:val="en-CA" w:eastAsia="zh-CN"/>
        </w:rPr>
        <w:t>report</w:t>
      </w:r>
      <w:r w:rsidR="00607A79">
        <w:rPr>
          <w:rFonts w:hint="eastAsia"/>
          <w:lang w:val="en-CA" w:eastAsia="zh-CN"/>
        </w:rPr>
        <w:t xml:space="preserve"> transmission</w:t>
      </w:r>
      <w:r w:rsidR="008907F8">
        <w:rPr>
          <w:rFonts w:hint="eastAsia"/>
          <w:lang w:val="en-CA" w:eastAsia="zh-CN"/>
        </w:rPr>
        <w:t xml:space="preserve">. </w:t>
      </w:r>
      <w:r w:rsidR="009362C8">
        <w:rPr>
          <w:rFonts w:hint="eastAsia"/>
          <w:lang w:val="en-CA" w:eastAsia="zh-CN"/>
        </w:rPr>
        <w:t xml:space="preserve">This can happen </w:t>
      </w:r>
      <w:r w:rsidR="00D84A46">
        <w:rPr>
          <w:rFonts w:hint="eastAsia"/>
          <w:lang w:val="en-CA" w:eastAsia="zh-CN"/>
        </w:rPr>
        <w:t>at least</w:t>
      </w:r>
      <w:r w:rsidR="009362C8">
        <w:rPr>
          <w:rFonts w:hint="eastAsia"/>
          <w:lang w:val="en-CA" w:eastAsia="zh-CN"/>
        </w:rPr>
        <w:t xml:space="preserve"> in Mode A</w:t>
      </w:r>
      <w:r w:rsidR="00D84A46">
        <w:rPr>
          <w:rFonts w:hint="eastAsia"/>
          <w:lang w:val="en-CA" w:eastAsia="zh-CN"/>
        </w:rPr>
        <w:t>. Due to the scheduling uncertainty, there can be other PUCCH occasions</w:t>
      </w:r>
      <w:r w:rsidR="009362C8">
        <w:rPr>
          <w:rFonts w:hint="eastAsia"/>
          <w:lang w:val="en-CA" w:eastAsia="zh-CN"/>
        </w:rPr>
        <w:t xml:space="preserve"> </w:t>
      </w:r>
      <w:r w:rsidR="00D84A46">
        <w:rPr>
          <w:rFonts w:hint="eastAsia"/>
          <w:lang w:val="en-CA" w:eastAsia="zh-CN"/>
        </w:rPr>
        <w:t xml:space="preserve">between the </w:t>
      </w:r>
      <w:r w:rsidR="004417B2">
        <w:rPr>
          <w:rFonts w:hint="eastAsia"/>
          <w:lang w:val="en-CA" w:eastAsia="zh-CN"/>
        </w:rPr>
        <w:t xml:space="preserve">first </w:t>
      </w:r>
      <w:r w:rsidR="00D84A46">
        <w:rPr>
          <w:rFonts w:hint="eastAsia"/>
          <w:lang w:val="en-CA" w:eastAsia="zh-CN"/>
        </w:rPr>
        <w:t xml:space="preserve">PUCCH transmission and the </w:t>
      </w:r>
      <w:r w:rsidR="009362C8">
        <w:rPr>
          <w:rFonts w:hint="eastAsia"/>
          <w:lang w:val="en-CA" w:eastAsia="zh-CN"/>
        </w:rPr>
        <w:t xml:space="preserve">DCI </w:t>
      </w:r>
      <w:r w:rsidR="00D84A46">
        <w:rPr>
          <w:rFonts w:hint="eastAsia"/>
          <w:lang w:val="en-CA" w:eastAsia="zh-CN"/>
        </w:rPr>
        <w:t>reception</w:t>
      </w:r>
      <w:r w:rsidR="009362C8">
        <w:rPr>
          <w:rFonts w:hint="eastAsia"/>
          <w:lang w:val="en-CA" w:eastAsia="zh-CN"/>
        </w:rPr>
        <w:t xml:space="preserve">. </w:t>
      </w:r>
      <w:r w:rsidR="00607A79">
        <w:rPr>
          <w:rFonts w:hint="eastAsia"/>
          <w:lang w:val="en-CA" w:eastAsia="zh-CN"/>
        </w:rPr>
        <w:t xml:space="preserve">If the </w:t>
      </w:r>
      <w:r w:rsidR="00607A79">
        <w:rPr>
          <w:rFonts w:hint="eastAsia"/>
          <w:lang w:val="en-GB" w:eastAsia="zh-CN"/>
        </w:rPr>
        <w:t>prohibit timer is not started after the first PUCCH transmission</w:t>
      </w:r>
      <w:r w:rsidR="001E2481">
        <w:rPr>
          <w:rFonts w:hint="eastAsia"/>
          <w:lang w:val="en-GB" w:eastAsia="zh-CN"/>
        </w:rPr>
        <w:t xml:space="preserve">, the UE will transmit </w:t>
      </w:r>
      <w:r w:rsidR="00417F73">
        <w:rPr>
          <w:rFonts w:hint="eastAsia"/>
          <w:lang w:val="en-GB" w:eastAsia="zh-CN"/>
        </w:rPr>
        <w:t xml:space="preserve">PUCCH </w:t>
      </w:r>
      <w:r w:rsidR="00417F73">
        <w:rPr>
          <w:lang w:val="en-GB" w:eastAsia="zh-CN"/>
        </w:rPr>
        <w:t>multiple</w:t>
      </w:r>
      <w:r w:rsidR="00417F73">
        <w:rPr>
          <w:rFonts w:hint="eastAsia"/>
          <w:lang w:val="en-GB" w:eastAsia="zh-CN"/>
        </w:rPr>
        <w:t xml:space="preserve"> times before </w:t>
      </w:r>
      <w:r w:rsidR="00417F73">
        <w:rPr>
          <w:lang w:val="en-GB" w:eastAsia="zh-CN"/>
        </w:rPr>
        <w:t>transmitting</w:t>
      </w:r>
      <w:r w:rsidR="00417F73">
        <w:rPr>
          <w:rFonts w:hint="eastAsia"/>
          <w:lang w:val="en-GB" w:eastAsia="zh-CN"/>
        </w:rPr>
        <w:t xml:space="preserve"> the beam </w:t>
      </w:r>
      <w:r w:rsidR="00417F73">
        <w:rPr>
          <w:lang w:val="en-GB" w:eastAsia="zh-CN"/>
        </w:rPr>
        <w:t>report</w:t>
      </w:r>
      <w:r w:rsidR="00417F73">
        <w:rPr>
          <w:rFonts w:hint="eastAsia"/>
          <w:lang w:val="en-GB" w:eastAsia="zh-CN"/>
        </w:rPr>
        <w:t>.</w:t>
      </w:r>
      <w:r w:rsidR="00E2554B">
        <w:rPr>
          <w:rFonts w:hint="eastAsia"/>
          <w:lang w:val="en-GB" w:eastAsia="zh-CN"/>
        </w:rPr>
        <w:t xml:space="preserve"> If </w:t>
      </w:r>
      <w:r w:rsidR="00E2554B">
        <w:rPr>
          <w:rFonts w:hint="eastAsia"/>
          <w:lang w:val="en-CA" w:eastAsia="zh-CN"/>
        </w:rPr>
        <w:t xml:space="preserve">the </w:t>
      </w:r>
      <w:r w:rsidR="00E2554B">
        <w:rPr>
          <w:rFonts w:hint="eastAsia"/>
          <w:lang w:val="en-GB" w:eastAsia="zh-CN"/>
        </w:rPr>
        <w:t>prohibit timer is started after the first PUCCH transmission, such redundant PUCCH transmissions can be avoided.</w:t>
      </w:r>
      <w:r w:rsidR="008C2AC6">
        <w:rPr>
          <w:rFonts w:hint="eastAsia"/>
          <w:lang w:val="en-GB" w:eastAsia="zh-CN"/>
        </w:rPr>
        <w:t xml:space="preserve"> </w:t>
      </w:r>
      <w:r w:rsidR="008C2AC6">
        <w:rPr>
          <w:rFonts w:hint="eastAsia"/>
          <w:szCs w:val="22"/>
          <w:lang w:eastAsia="zh-CN"/>
        </w:rPr>
        <w:t>For the legacy SR, the maximum number of (re)</w:t>
      </w:r>
      <w:r w:rsidR="008C2AC6">
        <w:rPr>
          <w:szCs w:val="22"/>
          <w:lang w:eastAsia="zh-CN"/>
        </w:rPr>
        <w:t>transmission</w:t>
      </w:r>
      <w:r w:rsidR="008C2AC6">
        <w:rPr>
          <w:rFonts w:hint="eastAsia"/>
          <w:szCs w:val="22"/>
          <w:lang w:eastAsia="zh-CN"/>
        </w:rPr>
        <w:t>s (</w:t>
      </w:r>
      <w:r w:rsidR="008C2AC6" w:rsidRPr="00C54590">
        <w:rPr>
          <w:lang w:val="en-CA" w:eastAsia="zh-CN"/>
        </w:rPr>
        <w:t>sr-TransMax</w:t>
      </w:r>
      <w:r w:rsidR="008C2AC6">
        <w:rPr>
          <w:rFonts w:hint="eastAsia"/>
          <w:szCs w:val="22"/>
          <w:lang w:eastAsia="zh-CN"/>
        </w:rPr>
        <w:t xml:space="preserve">) is also defined. </w:t>
      </w:r>
      <w:r w:rsidR="008C2AC6">
        <w:rPr>
          <w:rFonts w:hint="eastAsia"/>
          <w:lang w:val="en-CA" w:eastAsia="zh-CN"/>
        </w:rPr>
        <w:t xml:space="preserve">For </w:t>
      </w:r>
      <w:r w:rsidR="008C2AC6" w:rsidRPr="00C54590">
        <w:rPr>
          <w:lang w:val="en-CA" w:eastAsia="zh-CN"/>
        </w:rPr>
        <w:t>sr-TransMax</w:t>
      </w:r>
      <w:r w:rsidR="008C2AC6">
        <w:rPr>
          <w:rFonts w:hint="eastAsia"/>
          <w:lang w:val="en-CA" w:eastAsia="zh-CN"/>
        </w:rPr>
        <w:t xml:space="preserve">, it is used to prevent transmitting SR endless if no response is received. If </w:t>
      </w:r>
      <w:r w:rsidR="008C2AC6" w:rsidRPr="00C54590">
        <w:rPr>
          <w:lang w:val="en-CA" w:eastAsia="zh-CN"/>
        </w:rPr>
        <w:t>sr-TransMax</w:t>
      </w:r>
      <w:r w:rsidR="008C2AC6">
        <w:rPr>
          <w:rFonts w:hint="eastAsia"/>
          <w:lang w:val="en-CA" w:eastAsia="zh-CN"/>
        </w:rPr>
        <w:t xml:space="preserve"> is achieved, it may imply SR failure and the UE may need to perform the random access again. For the event-driven beam report, it should be also considered to </w:t>
      </w:r>
      <w:r w:rsidR="008C2AC6">
        <w:rPr>
          <w:lang w:val="en-CA" w:eastAsia="zh-CN"/>
        </w:rPr>
        <w:t>avoid</w:t>
      </w:r>
      <w:r w:rsidR="008C2AC6">
        <w:rPr>
          <w:rFonts w:hint="eastAsia"/>
          <w:lang w:val="en-CA" w:eastAsia="zh-CN"/>
        </w:rPr>
        <w:t xml:space="preserve"> transmitting the first PUCCH </w:t>
      </w:r>
      <w:r w:rsidR="008C2AC6" w:rsidRPr="00B1285A">
        <w:rPr>
          <w:lang w:val="en-GB" w:eastAsia="zh-CN"/>
        </w:rPr>
        <w:t>excessively</w:t>
      </w:r>
      <w:r w:rsidR="008C2AC6">
        <w:rPr>
          <w:rFonts w:hint="eastAsia"/>
          <w:lang w:val="en-GB" w:eastAsia="zh-CN"/>
        </w:rPr>
        <w:t xml:space="preserve"> by using </w:t>
      </w:r>
      <w:r w:rsidR="008C2AC6" w:rsidRPr="00C54590">
        <w:rPr>
          <w:lang w:val="en-CA" w:eastAsia="zh-CN"/>
        </w:rPr>
        <w:t>sr-TransMax</w:t>
      </w:r>
      <w:r w:rsidR="008C2AC6">
        <w:rPr>
          <w:rFonts w:hint="eastAsia"/>
          <w:lang w:val="en-GB" w:eastAsia="zh-CN"/>
        </w:rPr>
        <w:t>.</w:t>
      </w:r>
    </w:p>
    <w:p w14:paraId="5EF440E4" w14:textId="6A6AC27E" w:rsidR="00A927BE" w:rsidRDefault="00A927BE" w:rsidP="00A927BE">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is supported to apply the prohibit</w:t>
      </w:r>
      <w:r w:rsidR="00417F73">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timer and the maximum number of (re)transmissions for the first PUCCH.</w:t>
      </w:r>
      <w:r w:rsidR="00417F73">
        <w:rPr>
          <w:rFonts w:ascii="Times New Roman" w:eastAsiaTheme="minorEastAsia" w:hAnsi="Times New Roman" w:hint="eastAsia"/>
          <w:sz w:val="22"/>
          <w:szCs w:val="22"/>
        </w:rPr>
        <w:t xml:space="preserve"> As for when to start the prohibit timer, the following Option-2 is preferred.</w:t>
      </w:r>
    </w:p>
    <w:p w14:paraId="35CD0759" w14:textId="77777777" w:rsidR="00417F73" w:rsidRPr="00D71068" w:rsidRDefault="00417F73" w:rsidP="00D71068">
      <w:pPr>
        <w:pStyle w:val="Proposal"/>
        <w:numPr>
          <w:ilvl w:val="0"/>
          <w:numId w:val="9"/>
        </w:numPr>
        <w:rPr>
          <w:rFonts w:ascii="Times New Roman" w:eastAsiaTheme="minorEastAsia" w:hAnsi="Times New Roman"/>
        </w:rPr>
      </w:pPr>
      <w:r w:rsidRPr="00D71068">
        <w:rPr>
          <w:rFonts w:ascii="Times New Roman" w:eastAsiaTheme="minorEastAsia" w:hAnsi="Times New Roman"/>
          <w:sz w:val="22"/>
          <w:szCs w:val="22"/>
        </w:rPr>
        <w:t>Option-2: For both mode-A and mode-B: In the case that triggering-event associated with the CSI report configuration is determined, if the prohibit timer is NOT running, the UE can transmit first PUCCH;</w:t>
      </w:r>
    </w:p>
    <w:p w14:paraId="159FB2B5" w14:textId="77777777" w:rsidR="00417F73" w:rsidRPr="00D71068" w:rsidRDefault="00417F73" w:rsidP="00D71068">
      <w:pPr>
        <w:pStyle w:val="Proposal"/>
        <w:numPr>
          <w:ilvl w:val="1"/>
          <w:numId w:val="9"/>
        </w:numPr>
        <w:rPr>
          <w:rFonts w:ascii="Times New Roman" w:eastAsiaTheme="minorEastAsia" w:hAnsi="Times New Roman"/>
        </w:rPr>
      </w:pPr>
      <w:r w:rsidRPr="00D71068">
        <w:rPr>
          <w:rFonts w:ascii="Times New Roman" w:eastAsiaTheme="minorEastAsia" w:hAnsi="Times New Roman"/>
          <w:sz w:val="22"/>
          <w:szCs w:val="22"/>
        </w:rPr>
        <w:t>At the first symbol after the end of the first PUCCH transmission, the UE starts the prohibit timer</w:t>
      </w:r>
    </w:p>
    <w:p w14:paraId="361B1F64" w14:textId="77777777" w:rsidR="00A927BE" w:rsidRPr="00BF2EB1" w:rsidRDefault="00A927BE" w:rsidP="00E022D2">
      <w:pPr>
        <w:pStyle w:val="Proposal"/>
        <w:numPr>
          <w:ilvl w:val="0"/>
          <w:numId w:val="0"/>
        </w:numPr>
        <w:ind w:left="1304" w:hanging="1304"/>
        <w:rPr>
          <w:rFonts w:ascii="Times New Roman" w:eastAsiaTheme="minorEastAsia" w:hAnsi="Times New Roman"/>
          <w:sz w:val="22"/>
          <w:szCs w:val="22"/>
        </w:rPr>
      </w:pPr>
    </w:p>
    <w:p w14:paraId="280FBA1E" w14:textId="4B9CC221" w:rsidR="00E022D2" w:rsidRPr="0017046D" w:rsidRDefault="00E022D2" w:rsidP="00E022D2">
      <w:pPr>
        <w:pStyle w:val="3GPPText"/>
        <w:rPr>
          <w:lang w:val="en-CA" w:eastAsia="zh-CN"/>
        </w:rPr>
      </w:pPr>
      <w:r>
        <w:rPr>
          <w:rFonts w:hint="eastAsia"/>
          <w:lang w:val="en-CA" w:eastAsia="zh-CN"/>
        </w:rPr>
        <w:t>When introducing the 1-bit first PUCCH, the UCI multiplexing of the first PUCCH should be also considered. In terms of the PUCCH resource and the PUCCH format, the first PUCCH is the same with the SR. However, the UCI multiplexing rules are not necessarily the same due to the different functionalities of the first PUCCH and the SR. For the SR, one UCI multiplexing rule is that the SR is dropped when overlapping with a PUSCH with UL-SCH. However, such UCI multiplexing rule should not apply</w:t>
      </w:r>
      <w:r w:rsidRPr="009C527C">
        <w:rPr>
          <w:rFonts w:hint="eastAsia"/>
          <w:lang w:val="en-CA" w:eastAsia="zh-CN"/>
        </w:rPr>
        <w:t xml:space="preserve"> </w:t>
      </w:r>
      <w:r>
        <w:rPr>
          <w:rFonts w:hint="eastAsia"/>
          <w:lang w:val="en-CA" w:eastAsia="zh-CN"/>
        </w:rPr>
        <w:t xml:space="preserve">to the first PUCCH. This is because that the purposes of the first PUCCH and the SR are different. For the SR, the purpose is to request scheduling for data. When </w:t>
      </w:r>
      <w:r>
        <w:rPr>
          <w:lang w:val="en-CA" w:eastAsia="zh-CN"/>
        </w:rPr>
        <w:t>receiving</w:t>
      </w:r>
      <w:r>
        <w:rPr>
          <w:rFonts w:hint="eastAsia"/>
          <w:lang w:val="en-CA" w:eastAsia="zh-CN"/>
        </w:rPr>
        <w:t xml:space="preserve"> the PUSCH with UL-SCH, the gNB can already know that the UE has data to be scheduled. Therefore, it is not necessary to transmit the SR along with the PUSCH. However, for the first PUCCH, the purpose is to </w:t>
      </w:r>
      <w:r>
        <w:rPr>
          <w:rFonts w:hint="eastAsia"/>
          <w:lang w:val="en-CA" w:eastAsia="zh-CN"/>
        </w:rPr>
        <w:lastRenderedPageBreak/>
        <w:t xml:space="preserve">request/notify the second UL channel. When </w:t>
      </w:r>
      <w:r>
        <w:rPr>
          <w:lang w:val="en-CA" w:eastAsia="zh-CN"/>
        </w:rPr>
        <w:t>receiving</w:t>
      </w:r>
      <w:r>
        <w:rPr>
          <w:rFonts w:hint="eastAsia"/>
          <w:lang w:val="en-CA" w:eastAsia="zh-CN"/>
        </w:rPr>
        <w:t xml:space="preserve"> the PUSCH with UL-SCH alone, the gNB cannot know that the UE has a report to transmit on the second UL channel. To let the gNB be aware of the intention of the UE, the first PUCCH should be transmitted along with the PUSCH. </w:t>
      </w:r>
    </w:p>
    <w:p w14:paraId="7E63C771" w14:textId="57D0544A" w:rsidR="00E022D2" w:rsidRDefault="00E022D2" w:rsidP="00E022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F4B9A">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1-bit first PUCCH, at least the following UCI multiplexing should be supported.</w:t>
      </w:r>
    </w:p>
    <w:p w14:paraId="54E7433E" w14:textId="77777777" w:rsidR="00E022D2" w:rsidRPr="006A0DED" w:rsidRDefault="00E022D2" w:rsidP="00E022D2">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When overlapping with a PUSCH with UL-SCH, the 1-bit first PUCCH is multiplexed on the PUSCH.</w:t>
      </w:r>
    </w:p>
    <w:p w14:paraId="2FBEDC95" w14:textId="77777777" w:rsidR="00A37931" w:rsidRDefault="00A37931" w:rsidP="00A37931">
      <w:pPr>
        <w:pStyle w:val="3GPPText"/>
        <w:rPr>
          <w:lang w:val="en-CA" w:eastAsia="zh-CN"/>
        </w:rPr>
      </w:pPr>
    </w:p>
    <w:p w14:paraId="71334884" w14:textId="5219645B" w:rsidR="00A37931" w:rsidRPr="007B0502" w:rsidRDefault="00C64C86" w:rsidP="00A37931">
      <w:pPr>
        <w:pStyle w:val="3GPPText"/>
        <w:rPr>
          <w:lang w:val="en-CA" w:eastAsia="zh-CN"/>
        </w:rPr>
      </w:pPr>
      <w:r>
        <w:rPr>
          <w:rFonts w:hint="eastAsia"/>
          <w:lang w:val="en-CA" w:eastAsia="zh-CN"/>
        </w:rPr>
        <w:t xml:space="preserve">In the RAN1#118b meeting, </w:t>
      </w:r>
      <w:r w:rsidR="00E10414">
        <w:rPr>
          <w:rFonts w:hint="eastAsia"/>
          <w:lang w:val="en-CA" w:eastAsia="zh-CN"/>
        </w:rPr>
        <w:t xml:space="preserve">the following agreement was </w:t>
      </w:r>
      <w:r w:rsidR="00A37931">
        <w:rPr>
          <w:rFonts w:hint="eastAsia"/>
          <w:lang w:val="en-CA" w:eastAsia="zh-CN"/>
        </w:rPr>
        <w:t>achieved</w:t>
      </w:r>
      <w:r w:rsidR="00E10414">
        <w:rPr>
          <w:rFonts w:hint="eastAsia"/>
          <w:lang w:val="en-CA" w:eastAsia="zh-CN"/>
        </w:rPr>
        <w:t xml:space="preserve"> to determine the counting when the time window is used in </w:t>
      </w:r>
      <w:r w:rsidR="00E10414">
        <w:rPr>
          <w:lang w:val="en-CA" w:eastAsia="zh-CN"/>
        </w:rPr>
        <w:t>Event</w:t>
      </w:r>
      <w:r w:rsidR="00E10414">
        <w:rPr>
          <w:rFonts w:hint="eastAsia"/>
          <w:lang w:val="en-CA" w:eastAsia="zh-CN"/>
        </w:rPr>
        <w:t xml:space="preserve"> 2</w:t>
      </w:r>
      <w:r w:rsidR="00FF0394">
        <w:rPr>
          <w:rFonts w:hint="eastAsia"/>
          <w:lang w:val="en-CA" w:eastAsia="zh-CN"/>
        </w:rPr>
        <w:t xml:space="preserve"> [2]</w:t>
      </w:r>
      <w:r w:rsidR="00A37931">
        <w:rPr>
          <w:rFonts w:hint="eastAsia"/>
          <w:lang w:val="en-CA" w:eastAsia="zh-CN"/>
        </w:rPr>
        <w:t>.</w:t>
      </w:r>
      <w:r w:rsidR="00E10414">
        <w:rPr>
          <w:rFonts w:hint="eastAsia"/>
          <w:lang w:val="en-CA" w:eastAsia="zh-CN"/>
        </w:rPr>
        <w:t xml:space="preserve"> According to the agreement, the condition</w:t>
      </w:r>
      <w:r w:rsidR="00D46C8B">
        <w:rPr>
          <w:rFonts w:hint="eastAsia"/>
          <w:lang w:val="en-CA" w:eastAsia="zh-CN"/>
        </w:rPr>
        <w:t>s</w:t>
      </w:r>
      <w:r w:rsidR="00E10414">
        <w:rPr>
          <w:rFonts w:hint="eastAsia"/>
          <w:lang w:val="en-CA" w:eastAsia="zh-CN"/>
        </w:rPr>
        <w:t xml:space="preserve"> </w:t>
      </w:r>
      <w:r w:rsidR="00D46C8B">
        <w:rPr>
          <w:rFonts w:hint="eastAsia"/>
          <w:lang w:val="en-CA" w:eastAsia="zh-CN"/>
        </w:rPr>
        <w:t>for</w:t>
      </w:r>
      <w:r w:rsidR="00E10414">
        <w:rPr>
          <w:rFonts w:hint="eastAsia"/>
          <w:lang w:val="en-CA" w:eastAsia="zh-CN"/>
        </w:rPr>
        <w:t xml:space="preserve"> resetting the counting </w:t>
      </w:r>
      <w:r w:rsidR="00D46C8B">
        <w:rPr>
          <w:rFonts w:hint="eastAsia"/>
          <w:lang w:val="en-CA" w:eastAsia="zh-CN"/>
        </w:rPr>
        <w:t>are</w:t>
      </w:r>
      <w:r w:rsidR="00E10414">
        <w:rPr>
          <w:rFonts w:hint="eastAsia"/>
          <w:lang w:val="en-CA" w:eastAsia="zh-CN"/>
        </w:rPr>
        <w:t xml:space="preserve"> FFS. </w:t>
      </w:r>
    </w:p>
    <w:tbl>
      <w:tblPr>
        <w:tblStyle w:val="af0"/>
        <w:tblW w:w="0" w:type="auto"/>
        <w:jc w:val="center"/>
        <w:tblLook w:val="04A0" w:firstRow="1" w:lastRow="0" w:firstColumn="1" w:lastColumn="0" w:noHBand="0" w:noVBand="1"/>
      </w:tblPr>
      <w:tblGrid>
        <w:gridCol w:w="9962"/>
      </w:tblGrid>
      <w:tr w:rsidR="00A37931" w:rsidRPr="00975F4E" w14:paraId="7C6881ED" w14:textId="77777777" w:rsidTr="009E43F5">
        <w:trPr>
          <w:jc w:val="center"/>
        </w:trPr>
        <w:tc>
          <w:tcPr>
            <w:tcW w:w="9962" w:type="dxa"/>
          </w:tcPr>
          <w:p w14:paraId="4D39D739" w14:textId="77777777" w:rsidR="00975F4E" w:rsidRPr="00D71068" w:rsidRDefault="00975F4E" w:rsidP="00975F4E">
            <w:pPr>
              <w:snapToGrid w:val="0"/>
              <w:jc w:val="both"/>
              <w:rPr>
                <w:rFonts w:eastAsiaTheme="minorEastAsia" w:cs="Times"/>
                <w:b/>
                <w:sz w:val="22"/>
                <w:szCs w:val="22"/>
                <w:lang w:eastAsia="ko-KR"/>
              </w:rPr>
            </w:pPr>
            <w:r w:rsidRPr="00D71068">
              <w:rPr>
                <w:rFonts w:eastAsiaTheme="minorEastAsia" w:cs="Times"/>
                <w:b/>
                <w:sz w:val="22"/>
                <w:szCs w:val="22"/>
                <w:highlight w:val="green"/>
                <w:lang w:eastAsia="ko-KR"/>
              </w:rPr>
              <w:t>Agreement</w:t>
            </w:r>
          </w:p>
          <w:p w14:paraId="052F2343" w14:textId="74F1F3FB" w:rsidR="00A37931" w:rsidRPr="00D71068" w:rsidRDefault="00975F4E" w:rsidP="00D71068">
            <w:pPr>
              <w:shd w:val="clear" w:color="auto" w:fill="FFFFFF"/>
              <w:snapToGrid w:val="0"/>
              <w:rPr>
                <w:sz w:val="22"/>
                <w:szCs w:val="22"/>
                <w:lang w:eastAsia="zh-CN"/>
              </w:rPr>
            </w:pPr>
            <w:r w:rsidRPr="00D71068">
              <w:rPr>
                <w:sz w:val="22"/>
                <w:szCs w:val="22"/>
              </w:rPr>
              <w:t>Regarding the triggering event determination for Event 2, the event instance(s) counting is per new beam. Further study candidate condition(s) of resetting the counting including whether resetting is needed.</w:t>
            </w:r>
          </w:p>
        </w:tc>
      </w:tr>
    </w:tbl>
    <w:p w14:paraId="504D50F7" w14:textId="76A976BF" w:rsidR="00A37931" w:rsidRDefault="00D46C8B" w:rsidP="00A37931">
      <w:pPr>
        <w:pStyle w:val="3GPPText"/>
        <w:rPr>
          <w:lang w:val="en-GB" w:eastAsia="zh-CN"/>
        </w:rPr>
      </w:pPr>
      <w:r>
        <w:rPr>
          <w:rFonts w:hint="eastAsia"/>
          <w:lang w:val="en-GB" w:eastAsia="zh-CN"/>
        </w:rPr>
        <w:t xml:space="preserve">As for the conditions, the following candidates have been listed during the </w:t>
      </w:r>
      <w:r w:rsidR="00C61858">
        <w:rPr>
          <w:rFonts w:hint="eastAsia"/>
          <w:lang w:val="en-GB" w:eastAsia="zh-CN"/>
        </w:rPr>
        <w:t>pre-RAN1#119 discussion</w:t>
      </w:r>
      <w:r w:rsidR="00A37931">
        <w:rPr>
          <w:rFonts w:hint="eastAsia"/>
          <w:lang w:val="en-GB" w:eastAsia="zh-CN"/>
        </w:rPr>
        <w:t xml:space="preserve">. </w:t>
      </w:r>
    </w:p>
    <w:tbl>
      <w:tblPr>
        <w:tblStyle w:val="af0"/>
        <w:tblW w:w="0" w:type="auto"/>
        <w:jc w:val="center"/>
        <w:tblLook w:val="04A0" w:firstRow="1" w:lastRow="0" w:firstColumn="1" w:lastColumn="0" w:noHBand="0" w:noVBand="1"/>
      </w:tblPr>
      <w:tblGrid>
        <w:gridCol w:w="9962"/>
      </w:tblGrid>
      <w:tr w:rsidR="004D338F" w:rsidRPr="001D3CDA" w14:paraId="6BB0E288" w14:textId="77777777" w:rsidTr="001D3CDA">
        <w:trPr>
          <w:jc w:val="center"/>
        </w:trPr>
        <w:tc>
          <w:tcPr>
            <w:tcW w:w="9962" w:type="dxa"/>
          </w:tcPr>
          <w:p w14:paraId="4A850858" w14:textId="77777777" w:rsidR="00027A36" w:rsidRPr="00027A36" w:rsidRDefault="00027A36" w:rsidP="00027A36">
            <w:pPr>
              <w:numPr>
                <w:ilvl w:val="0"/>
                <w:numId w:val="33"/>
              </w:numPr>
              <w:shd w:val="clear" w:color="auto" w:fill="FFFFFF"/>
              <w:overflowPunct/>
              <w:autoSpaceDE/>
              <w:autoSpaceDN/>
              <w:adjustRightInd/>
              <w:spacing w:after="0"/>
              <w:textAlignment w:val="auto"/>
              <w:rPr>
                <w:bCs/>
                <w:sz w:val="22"/>
                <w:szCs w:val="22"/>
                <w:lang w:val="en-US"/>
              </w:rPr>
            </w:pPr>
            <w:r w:rsidRPr="00027A36">
              <w:rPr>
                <w:bCs/>
                <w:sz w:val="22"/>
                <w:szCs w:val="22"/>
                <w:lang w:val="en-US"/>
              </w:rPr>
              <w:t>Candidate#1: RS reconfiguration/update for new beam is received;</w:t>
            </w:r>
          </w:p>
          <w:p w14:paraId="5141679E" w14:textId="77777777" w:rsidR="00027A36" w:rsidRPr="00027A36" w:rsidRDefault="00027A36" w:rsidP="00027A36">
            <w:pPr>
              <w:numPr>
                <w:ilvl w:val="0"/>
                <w:numId w:val="33"/>
              </w:numPr>
              <w:shd w:val="clear" w:color="auto" w:fill="FFFFFF"/>
              <w:overflowPunct/>
              <w:autoSpaceDE/>
              <w:autoSpaceDN/>
              <w:adjustRightInd/>
              <w:spacing w:after="0"/>
              <w:textAlignment w:val="auto"/>
              <w:rPr>
                <w:bCs/>
                <w:sz w:val="22"/>
                <w:szCs w:val="22"/>
                <w:lang w:val="en-US"/>
              </w:rPr>
            </w:pPr>
            <w:r w:rsidRPr="00027A36">
              <w:rPr>
                <w:bCs/>
                <w:sz w:val="22"/>
                <w:szCs w:val="22"/>
                <w:lang w:val="en-US"/>
              </w:rPr>
              <w:t>Candidate#2: [The measured current beam based on] indicated TCI state is updated;</w:t>
            </w:r>
          </w:p>
          <w:p w14:paraId="55AF69F5" w14:textId="77777777" w:rsidR="00027A36" w:rsidRPr="00027A36" w:rsidRDefault="00027A36" w:rsidP="00027A36">
            <w:pPr>
              <w:numPr>
                <w:ilvl w:val="0"/>
                <w:numId w:val="33"/>
              </w:numPr>
              <w:shd w:val="clear" w:color="auto" w:fill="FFFFFF"/>
              <w:overflowPunct/>
              <w:autoSpaceDE/>
              <w:autoSpaceDN/>
              <w:adjustRightInd/>
              <w:spacing w:after="0"/>
              <w:textAlignment w:val="auto"/>
              <w:rPr>
                <w:bCs/>
                <w:sz w:val="22"/>
                <w:szCs w:val="22"/>
                <w:lang w:val="en-US"/>
              </w:rPr>
            </w:pPr>
            <w:r w:rsidRPr="00027A36">
              <w:rPr>
                <w:bCs/>
                <w:sz w:val="22"/>
                <w:szCs w:val="22"/>
                <w:lang w:val="en-US"/>
              </w:rPr>
              <w:t>Candidate#3: UEI beam report is transmitted;</w:t>
            </w:r>
          </w:p>
          <w:p w14:paraId="4580C820" w14:textId="77777777" w:rsidR="00027A36" w:rsidRPr="00027A36" w:rsidRDefault="00027A36" w:rsidP="00027A36">
            <w:pPr>
              <w:numPr>
                <w:ilvl w:val="0"/>
                <w:numId w:val="33"/>
              </w:numPr>
              <w:shd w:val="clear" w:color="auto" w:fill="FFFFFF"/>
              <w:overflowPunct/>
              <w:autoSpaceDE/>
              <w:autoSpaceDN/>
              <w:adjustRightInd/>
              <w:spacing w:after="0"/>
              <w:textAlignment w:val="auto"/>
              <w:rPr>
                <w:bCs/>
                <w:sz w:val="22"/>
                <w:szCs w:val="22"/>
                <w:lang w:val="en-US"/>
              </w:rPr>
            </w:pPr>
            <w:r w:rsidRPr="00027A36">
              <w:rPr>
                <w:bCs/>
                <w:sz w:val="22"/>
                <w:szCs w:val="22"/>
                <w:lang w:val="en-US"/>
              </w:rPr>
              <w:t>Candidate#4: NW response (e.g., DCI in step-2 of Mode-A) is detected.</w:t>
            </w:r>
          </w:p>
          <w:p w14:paraId="788A5195" w14:textId="77777777" w:rsidR="00027A36" w:rsidRPr="00027A36" w:rsidRDefault="00027A36" w:rsidP="00027A36">
            <w:pPr>
              <w:numPr>
                <w:ilvl w:val="0"/>
                <w:numId w:val="33"/>
              </w:numPr>
              <w:shd w:val="clear" w:color="auto" w:fill="FFFFFF"/>
              <w:overflowPunct/>
              <w:autoSpaceDE/>
              <w:autoSpaceDN/>
              <w:adjustRightInd/>
              <w:spacing w:after="0"/>
              <w:textAlignment w:val="auto"/>
              <w:rPr>
                <w:bCs/>
                <w:sz w:val="22"/>
                <w:szCs w:val="22"/>
                <w:lang w:val="en-US"/>
              </w:rPr>
            </w:pPr>
            <w:r w:rsidRPr="00027A36">
              <w:rPr>
                <w:bCs/>
                <w:sz w:val="22"/>
                <w:szCs w:val="22"/>
                <w:lang w:val="en-US"/>
              </w:rPr>
              <w:t>Candidate#5: The time window expires</w:t>
            </w:r>
          </w:p>
          <w:p w14:paraId="7B6EFB70" w14:textId="744901EE" w:rsidR="00027A36" w:rsidRPr="00027A36" w:rsidRDefault="00027A36" w:rsidP="00027A36">
            <w:pPr>
              <w:numPr>
                <w:ilvl w:val="0"/>
                <w:numId w:val="33"/>
              </w:numPr>
              <w:shd w:val="clear" w:color="auto" w:fill="FFFFFF"/>
              <w:overflowPunct/>
              <w:autoSpaceDE/>
              <w:autoSpaceDN/>
              <w:adjustRightInd/>
              <w:spacing w:after="0"/>
              <w:textAlignment w:val="auto"/>
              <w:rPr>
                <w:bCs/>
                <w:sz w:val="22"/>
                <w:szCs w:val="22"/>
                <w:lang w:val="en-US"/>
              </w:rPr>
            </w:pPr>
            <w:r w:rsidRPr="00027A36">
              <w:rPr>
                <w:bCs/>
                <w:sz w:val="22"/>
                <w:szCs w:val="22"/>
                <w:lang w:val="en-US"/>
              </w:rPr>
              <w:t>Candidate#6: The threshold for event evaluation is re-configured by RRC signaling</w:t>
            </w:r>
          </w:p>
        </w:tc>
      </w:tr>
    </w:tbl>
    <w:p w14:paraId="6D3D3629" w14:textId="72E6533C" w:rsidR="00DD7B23" w:rsidRPr="005A05E6" w:rsidRDefault="004D338F" w:rsidP="004D338F">
      <w:pPr>
        <w:pStyle w:val="3GPPText"/>
        <w:rPr>
          <w:lang w:val="en-GB" w:eastAsia="zh-CN"/>
        </w:rPr>
      </w:pPr>
      <w:r>
        <w:rPr>
          <w:rFonts w:hint="eastAsia"/>
          <w:lang w:val="en-GB" w:eastAsia="zh-CN"/>
        </w:rPr>
        <w:t>A</w:t>
      </w:r>
      <w:r w:rsidR="00D708F7">
        <w:rPr>
          <w:rFonts w:hint="eastAsia"/>
          <w:lang w:val="en-GB" w:eastAsia="zh-CN"/>
        </w:rPr>
        <w:t xml:space="preserve">mong the listed </w:t>
      </w:r>
      <w:r w:rsidR="00D708F7">
        <w:rPr>
          <w:lang w:val="en-GB" w:eastAsia="zh-CN"/>
        </w:rPr>
        <w:t>candidates</w:t>
      </w:r>
      <w:r w:rsidR="00D708F7">
        <w:rPr>
          <w:rFonts w:hint="eastAsia"/>
          <w:lang w:val="en-GB" w:eastAsia="zh-CN"/>
        </w:rPr>
        <w:t>, at least Candidate#1 and Candidate#2 can be supported</w:t>
      </w:r>
      <w:r>
        <w:rPr>
          <w:rFonts w:hint="eastAsia"/>
          <w:lang w:val="en-GB" w:eastAsia="zh-CN"/>
        </w:rPr>
        <w:t>.</w:t>
      </w:r>
      <w:r w:rsidR="00D708F7">
        <w:rPr>
          <w:rFonts w:hint="eastAsia"/>
          <w:lang w:val="en-GB" w:eastAsia="zh-CN"/>
        </w:rPr>
        <w:t xml:space="preserve"> For Event 2,</w:t>
      </w:r>
      <w:r>
        <w:rPr>
          <w:rFonts w:hint="eastAsia"/>
          <w:lang w:val="en-GB" w:eastAsia="zh-CN"/>
        </w:rPr>
        <w:t xml:space="preserve"> </w:t>
      </w:r>
      <w:r w:rsidR="00D708F7">
        <w:rPr>
          <w:rFonts w:hint="eastAsia"/>
          <w:lang w:val="en-GB" w:eastAsia="zh-CN"/>
        </w:rPr>
        <w:t>the triggering is determined by comparing the new beams with</w:t>
      </w:r>
      <w:r w:rsidR="00D708F7" w:rsidRPr="00D708F7">
        <w:rPr>
          <w:rFonts w:hint="eastAsia"/>
          <w:lang w:val="en-GB" w:eastAsia="zh-CN"/>
        </w:rPr>
        <w:t xml:space="preserve"> </w:t>
      </w:r>
      <w:r w:rsidR="00D708F7">
        <w:rPr>
          <w:rFonts w:hint="eastAsia"/>
          <w:lang w:val="en-GB" w:eastAsia="zh-CN"/>
        </w:rPr>
        <w:t xml:space="preserve">the current beam. If the new beams are </w:t>
      </w:r>
      <w:r w:rsidR="008C0E39">
        <w:rPr>
          <w:rFonts w:hint="eastAsia"/>
          <w:lang w:val="en-GB" w:eastAsia="zh-CN"/>
        </w:rPr>
        <w:t xml:space="preserve">reconfigured </w:t>
      </w:r>
      <w:r w:rsidR="00D708F7">
        <w:rPr>
          <w:rFonts w:hint="eastAsia"/>
          <w:lang w:val="en-GB" w:eastAsia="zh-CN"/>
        </w:rPr>
        <w:t xml:space="preserve">or the current beam is updated, the counting should be performed again. </w:t>
      </w:r>
      <w:r w:rsidR="00BF61CB">
        <w:rPr>
          <w:rFonts w:hint="eastAsia"/>
          <w:lang w:val="en-GB" w:eastAsia="zh-CN"/>
        </w:rPr>
        <w:t>Generally</w:t>
      </w:r>
      <w:r w:rsidR="00D708F7">
        <w:rPr>
          <w:rFonts w:hint="eastAsia"/>
          <w:lang w:val="en-GB" w:eastAsia="zh-CN"/>
        </w:rPr>
        <w:t xml:space="preserve">, Candidate#1 and Candidate#2 are </w:t>
      </w:r>
      <w:r w:rsidR="00BF61CB">
        <w:rPr>
          <w:rFonts w:hint="eastAsia"/>
          <w:lang w:val="en-GB" w:eastAsia="zh-CN"/>
        </w:rPr>
        <w:t xml:space="preserve">both about </w:t>
      </w:r>
      <w:r w:rsidR="00DD7B23">
        <w:rPr>
          <w:rFonts w:hint="eastAsia"/>
          <w:lang w:val="en-GB" w:eastAsia="zh-CN"/>
        </w:rPr>
        <w:t xml:space="preserve">the </w:t>
      </w:r>
      <w:r w:rsidR="004B7C66">
        <w:rPr>
          <w:lang w:val="en-GB" w:eastAsia="zh-CN"/>
        </w:rPr>
        <w:t>behaviour</w:t>
      </w:r>
      <w:r w:rsidR="00BF61CB">
        <w:rPr>
          <w:rFonts w:hint="eastAsia"/>
          <w:lang w:val="en-GB" w:eastAsia="zh-CN"/>
        </w:rPr>
        <w:t xml:space="preserve"> after the reconfiguration</w:t>
      </w:r>
      <w:r w:rsidR="004B7C66">
        <w:rPr>
          <w:rFonts w:hint="eastAsia"/>
          <w:lang w:val="en-GB" w:eastAsia="zh-CN"/>
        </w:rPr>
        <w:t>, and thus resetting is reasonable</w:t>
      </w:r>
      <w:r w:rsidR="00D708F7">
        <w:rPr>
          <w:rFonts w:hint="eastAsia"/>
          <w:lang w:val="en-GB" w:eastAsia="zh-CN"/>
        </w:rPr>
        <w:t xml:space="preserve">. </w:t>
      </w:r>
      <w:r w:rsidR="00EA171E">
        <w:rPr>
          <w:rFonts w:hint="eastAsia"/>
          <w:lang w:val="en-GB" w:eastAsia="zh-CN"/>
        </w:rPr>
        <w:t>Compared with those</w:t>
      </w:r>
      <w:r w:rsidR="004B7C66">
        <w:rPr>
          <w:rFonts w:hint="eastAsia"/>
          <w:lang w:val="en-GB" w:eastAsia="zh-CN"/>
        </w:rPr>
        <w:t xml:space="preserve">, </w:t>
      </w:r>
      <w:r w:rsidR="004B7C66">
        <w:rPr>
          <w:lang w:val="en-GB" w:eastAsia="zh-CN"/>
        </w:rPr>
        <w:t>Candidate</w:t>
      </w:r>
      <w:r w:rsidR="004B7C66">
        <w:rPr>
          <w:rFonts w:hint="eastAsia"/>
          <w:lang w:val="en-GB" w:eastAsia="zh-CN"/>
        </w:rPr>
        <w:t xml:space="preserve">#3 </w:t>
      </w:r>
      <w:r w:rsidR="00B633B0">
        <w:rPr>
          <w:rFonts w:hint="eastAsia"/>
          <w:lang w:val="en-GB" w:eastAsia="zh-CN"/>
        </w:rPr>
        <w:t xml:space="preserve">~ </w:t>
      </w:r>
      <w:r w:rsidR="004B7C66">
        <w:rPr>
          <w:rFonts w:hint="eastAsia"/>
          <w:lang w:val="en-GB" w:eastAsia="zh-CN"/>
        </w:rPr>
        <w:t>Candidate#</w:t>
      </w:r>
      <w:r w:rsidR="00B633B0">
        <w:rPr>
          <w:rFonts w:hint="eastAsia"/>
          <w:lang w:val="en-GB" w:eastAsia="zh-CN"/>
        </w:rPr>
        <w:t>6</w:t>
      </w:r>
      <w:r w:rsidR="004B7C66">
        <w:rPr>
          <w:rFonts w:hint="eastAsia"/>
          <w:lang w:val="en-GB" w:eastAsia="zh-CN"/>
        </w:rPr>
        <w:t xml:space="preserve"> </w:t>
      </w:r>
      <w:r w:rsidR="00B54B73">
        <w:rPr>
          <w:rFonts w:hint="eastAsia"/>
          <w:lang w:val="en-GB" w:eastAsia="zh-CN"/>
        </w:rPr>
        <w:t xml:space="preserve">are </w:t>
      </w:r>
      <w:r w:rsidR="00B633B0">
        <w:rPr>
          <w:rFonts w:hint="eastAsia"/>
          <w:lang w:val="en-GB" w:eastAsia="zh-CN"/>
        </w:rPr>
        <w:t>more</w:t>
      </w:r>
      <w:r w:rsidR="00424946">
        <w:rPr>
          <w:rFonts w:hint="eastAsia"/>
          <w:lang w:val="en-GB" w:eastAsia="zh-CN"/>
        </w:rPr>
        <w:t xml:space="preserve"> </w:t>
      </w:r>
      <w:r w:rsidR="00B54B73">
        <w:rPr>
          <w:rFonts w:hint="eastAsia"/>
          <w:lang w:val="en-GB" w:eastAsia="zh-CN"/>
        </w:rPr>
        <w:t>relevant to the</w:t>
      </w:r>
      <w:r w:rsidR="004F72AF">
        <w:rPr>
          <w:rFonts w:hint="eastAsia"/>
          <w:lang w:val="en-GB" w:eastAsia="zh-CN"/>
        </w:rPr>
        <w:t xml:space="preserve"> Event-2 </w:t>
      </w:r>
      <w:r w:rsidR="007F1C67">
        <w:rPr>
          <w:rFonts w:hint="eastAsia"/>
          <w:lang w:val="en-GB" w:eastAsia="zh-CN"/>
        </w:rPr>
        <w:t xml:space="preserve">reporting </w:t>
      </w:r>
      <w:r w:rsidR="004F72AF">
        <w:rPr>
          <w:rFonts w:hint="eastAsia"/>
          <w:lang w:val="en-GB" w:eastAsia="zh-CN"/>
        </w:rPr>
        <w:t>procedures</w:t>
      </w:r>
      <w:r w:rsidR="00F02589">
        <w:rPr>
          <w:rFonts w:hint="eastAsia"/>
          <w:lang w:val="en-GB" w:eastAsia="zh-CN"/>
        </w:rPr>
        <w:t xml:space="preserve">. </w:t>
      </w:r>
      <w:r w:rsidR="00EA171E">
        <w:rPr>
          <w:rFonts w:hint="eastAsia"/>
          <w:lang w:val="en-GB" w:eastAsia="zh-CN"/>
        </w:rPr>
        <w:t xml:space="preserve">Since </w:t>
      </w:r>
      <w:r w:rsidR="00F02589">
        <w:rPr>
          <w:rFonts w:hint="eastAsia"/>
          <w:lang w:val="en-GB" w:eastAsia="zh-CN"/>
        </w:rPr>
        <w:t xml:space="preserve">the motivations to reset the counting are </w:t>
      </w:r>
      <w:r w:rsidR="00796179">
        <w:rPr>
          <w:rFonts w:hint="eastAsia"/>
          <w:lang w:val="en-GB" w:eastAsia="zh-CN"/>
        </w:rPr>
        <w:t xml:space="preserve">a little </w:t>
      </w:r>
      <w:r w:rsidR="00424946">
        <w:rPr>
          <w:rFonts w:hint="eastAsia"/>
          <w:lang w:val="en-GB" w:eastAsia="zh-CN"/>
        </w:rPr>
        <w:t>different</w:t>
      </w:r>
      <w:r w:rsidR="00EA171E">
        <w:rPr>
          <w:rFonts w:hint="eastAsia"/>
          <w:lang w:val="en-GB" w:eastAsia="zh-CN"/>
        </w:rPr>
        <w:t xml:space="preserve">, </w:t>
      </w:r>
      <w:r w:rsidR="00EA171E">
        <w:rPr>
          <w:lang w:val="en-GB" w:eastAsia="zh-CN"/>
        </w:rPr>
        <w:t>Candidate</w:t>
      </w:r>
      <w:r w:rsidR="00EA171E">
        <w:rPr>
          <w:rFonts w:hint="eastAsia"/>
          <w:lang w:val="en-GB" w:eastAsia="zh-CN"/>
        </w:rPr>
        <w:t xml:space="preserve">#3 </w:t>
      </w:r>
      <w:r w:rsidR="006622AF">
        <w:rPr>
          <w:rFonts w:hint="eastAsia"/>
          <w:lang w:val="en-GB" w:eastAsia="zh-CN"/>
        </w:rPr>
        <w:t>~</w:t>
      </w:r>
      <w:r w:rsidR="00EA171E">
        <w:rPr>
          <w:rFonts w:hint="eastAsia"/>
          <w:lang w:val="en-GB" w:eastAsia="zh-CN"/>
        </w:rPr>
        <w:t xml:space="preserve"> Candidate#</w:t>
      </w:r>
      <w:r w:rsidR="006622AF">
        <w:rPr>
          <w:rFonts w:hint="eastAsia"/>
          <w:lang w:val="en-GB" w:eastAsia="zh-CN"/>
        </w:rPr>
        <w:t>6</w:t>
      </w:r>
      <w:r w:rsidR="00EA171E">
        <w:rPr>
          <w:rFonts w:hint="eastAsia"/>
          <w:lang w:val="en-GB" w:eastAsia="zh-CN"/>
        </w:rPr>
        <w:t xml:space="preserve"> </w:t>
      </w:r>
      <w:r w:rsidR="00D93BFA">
        <w:rPr>
          <w:rFonts w:hint="eastAsia"/>
          <w:lang w:val="en-GB" w:eastAsia="zh-CN"/>
        </w:rPr>
        <w:t>can</w:t>
      </w:r>
      <w:r w:rsidR="00EA171E">
        <w:rPr>
          <w:rFonts w:hint="eastAsia"/>
          <w:lang w:val="en-GB" w:eastAsia="zh-CN"/>
        </w:rPr>
        <w:t xml:space="preserve"> be separately discussed</w:t>
      </w:r>
      <w:r w:rsidR="005A05E6">
        <w:rPr>
          <w:rFonts w:hint="eastAsia"/>
          <w:lang w:val="en-GB" w:eastAsia="zh-CN"/>
        </w:rPr>
        <w:t xml:space="preserve"> and discussed together with the reporting procedures. </w:t>
      </w:r>
      <w:r w:rsidR="00D93BFA">
        <w:rPr>
          <w:rFonts w:hint="eastAsia"/>
          <w:lang w:val="en-GB" w:eastAsia="zh-CN"/>
        </w:rPr>
        <w:t xml:space="preserve">Although Candidate#3 seems to be </w:t>
      </w:r>
      <w:r w:rsidR="00C24D3B">
        <w:rPr>
          <w:rFonts w:hint="eastAsia"/>
          <w:lang w:val="en-GB" w:eastAsia="zh-CN"/>
        </w:rPr>
        <w:t>also</w:t>
      </w:r>
      <w:r w:rsidR="00C24D3B">
        <w:rPr>
          <w:lang w:val="en-GB" w:eastAsia="zh-CN"/>
        </w:rPr>
        <w:t xml:space="preserve"> </w:t>
      </w:r>
      <w:r w:rsidR="00D93BFA">
        <w:rPr>
          <w:lang w:val="en-GB" w:eastAsia="zh-CN"/>
        </w:rPr>
        <w:t>reasonable</w:t>
      </w:r>
      <w:r w:rsidR="00D93BFA">
        <w:rPr>
          <w:rFonts w:hint="eastAsia"/>
          <w:lang w:val="en-GB" w:eastAsia="zh-CN"/>
        </w:rPr>
        <w:t xml:space="preserve">, there can be other candidates to reset the counting. </w:t>
      </w:r>
      <w:r w:rsidR="008138CE">
        <w:rPr>
          <w:rFonts w:hint="eastAsia"/>
          <w:lang w:val="en-GB" w:eastAsia="zh-CN"/>
        </w:rPr>
        <w:t xml:space="preserve">For example, </w:t>
      </w:r>
      <w:r w:rsidR="00E56063">
        <w:rPr>
          <w:rFonts w:hint="eastAsia"/>
          <w:lang w:val="en-GB" w:eastAsia="zh-CN"/>
        </w:rPr>
        <w:t xml:space="preserve">the counting should be </w:t>
      </w:r>
      <w:r w:rsidR="0025447F">
        <w:rPr>
          <w:rFonts w:hint="eastAsia"/>
          <w:lang w:val="en-GB" w:eastAsia="zh-CN"/>
        </w:rPr>
        <w:t>reset</w:t>
      </w:r>
      <w:r w:rsidR="00E56063">
        <w:rPr>
          <w:rFonts w:hint="eastAsia"/>
          <w:lang w:val="en-GB" w:eastAsia="zh-CN"/>
        </w:rPr>
        <w:t xml:space="preserve"> </w:t>
      </w:r>
      <w:r w:rsidR="003868DE">
        <w:rPr>
          <w:rFonts w:hint="eastAsia"/>
          <w:lang w:val="en-GB" w:eastAsia="zh-CN"/>
        </w:rPr>
        <w:t xml:space="preserve">once </w:t>
      </w:r>
      <w:r w:rsidR="00E56063">
        <w:rPr>
          <w:rFonts w:hint="eastAsia"/>
          <w:lang w:val="en-GB" w:eastAsia="zh-CN"/>
        </w:rPr>
        <w:t>a time window</w:t>
      </w:r>
      <w:r w:rsidR="003868DE" w:rsidRPr="003868DE">
        <w:rPr>
          <w:rFonts w:hint="eastAsia"/>
          <w:lang w:val="en-GB" w:eastAsia="zh-CN"/>
        </w:rPr>
        <w:t xml:space="preserve"> </w:t>
      </w:r>
      <w:r w:rsidR="003868DE">
        <w:rPr>
          <w:rFonts w:hint="eastAsia"/>
          <w:lang w:val="en-GB" w:eastAsia="zh-CN"/>
        </w:rPr>
        <w:t xml:space="preserve">is </w:t>
      </w:r>
      <w:r w:rsidR="009A179C">
        <w:rPr>
          <w:rFonts w:hint="eastAsia"/>
          <w:lang w:val="en-GB" w:eastAsia="zh-CN"/>
        </w:rPr>
        <w:t>started</w:t>
      </w:r>
      <w:r w:rsidR="00E56063">
        <w:rPr>
          <w:rFonts w:hint="eastAsia"/>
          <w:lang w:val="en-GB" w:eastAsia="zh-CN"/>
        </w:rPr>
        <w:t xml:space="preserve">. </w:t>
      </w:r>
      <w:r w:rsidR="007603A1">
        <w:rPr>
          <w:lang w:val="en-GB" w:eastAsia="zh-CN"/>
        </w:rPr>
        <w:t>Currently</w:t>
      </w:r>
      <w:r w:rsidR="005A05E6">
        <w:rPr>
          <w:rFonts w:hint="eastAsia"/>
          <w:lang w:val="en-GB" w:eastAsia="zh-CN"/>
        </w:rPr>
        <w:t xml:space="preserve">, it is </w:t>
      </w:r>
      <w:r w:rsidR="005A05E6">
        <w:rPr>
          <w:lang w:val="en-GB" w:eastAsia="zh-CN"/>
        </w:rPr>
        <w:t>not</w:t>
      </w:r>
      <w:r w:rsidR="005A05E6">
        <w:rPr>
          <w:rFonts w:hint="eastAsia"/>
          <w:lang w:val="en-GB" w:eastAsia="zh-CN"/>
        </w:rPr>
        <w:t xml:space="preserve"> so clear how the time window is determined</w:t>
      </w:r>
      <w:r w:rsidR="0018638C">
        <w:rPr>
          <w:rFonts w:hint="eastAsia"/>
          <w:lang w:val="en-GB" w:eastAsia="zh-CN"/>
        </w:rPr>
        <w:t>,</w:t>
      </w:r>
      <w:r w:rsidR="003043AC">
        <w:rPr>
          <w:rFonts w:hint="eastAsia"/>
          <w:lang w:val="en-GB" w:eastAsia="zh-CN"/>
        </w:rPr>
        <w:t xml:space="preserve"> </w:t>
      </w:r>
      <w:r w:rsidR="0018638C">
        <w:rPr>
          <w:rFonts w:hint="eastAsia"/>
          <w:lang w:val="en-GB" w:eastAsia="zh-CN"/>
        </w:rPr>
        <w:t>including whether the time window can overlap</w:t>
      </w:r>
      <w:r w:rsidR="00F03F0D">
        <w:rPr>
          <w:rFonts w:hint="eastAsia"/>
          <w:lang w:val="en-GB" w:eastAsia="zh-CN"/>
        </w:rPr>
        <w:t xml:space="preserve"> and so on</w:t>
      </w:r>
      <w:r w:rsidR="005A05E6">
        <w:rPr>
          <w:rFonts w:hint="eastAsia"/>
          <w:lang w:val="en-GB" w:eastAsia="zh-CN"/>
        </w:rPr>
        <w:t>.</w:t>
      </w:r>
      <w:r w:rsidR="0018638C">
        <w:rPr>
          <w:rFonts w:hint="eastAsia"/>
          <w:lang w:val="en-GB" w:eastAsia="zh-CN"/>
        </w:rPr>
        <w:t xml:space="preserve"> Therefore, </w:t>
      </w:r>
      <w:r w:rsidR="003043AC">
        <w:rPr>
          <w:rFonts w:hint="eastAsia"/>
          <w:lang w:val="en-GB" w:eastAsia="zh-CN"/>
        </w:rPr>
        <w:t xml:space="preserve">at least Candidate#1 and Candidate#2 can be supported to address the reconfiguration case. </w:t>
      </w:r>
    </w:p>
    <w:p w14:paraId="2A04696E" w14:textId="4389286D" w:rsidR="004D338F" w:rsidRDefault="004D338F" w:rsidP="004D338F">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F4B9A">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w:t>
      </w:r>
      <w:r w:rsidR="00E141B8">
        <w:rPr>
          <w:rFonts w:ascii="Times New Roman" w:eastAsiaTheme="minorEastAsia" w:hAnsi="Times New Roman" w:hint="eastAsia"/>
          <w:sz w:val="22"/>
          <w:szCs w:val="22"/>
        </w:rPr>
        <w:t xml:space="preserve">resetting the counting for Event 2, at least the following Candidate#1 and </w:t>
      </w:r>
      <w:r w:rsidR="00056097">
        <w:rPr>
          <w:rFonts w:ascii="Times New Roman" w:eastAsiaTheme="minorEastAsia" w:hAnsi="Times New Roman" w:hint="eastAsia"/>
          <w:sz w:val="22"/>
          <w:szCs w:val="22"/>
        </w:rPr>
        <w:t>Candidate#</w:t>
      </w:r>
      <w:r w:rsidR="00E141B8">
        <w:rPr>
          <w:rFonts w:ascii="Times New Roman" w:eastAsiaTheme="minorEastAsia" w:hAnsi="Times New Roman" w:hint="eastAsia"/>
          <w:sz w:val="22"/>
          <w:szCs w:val="22"/>
        </w:rPr>
        <w:t>2 can be supported</w:t>
      </w:r>
      <w:r w:rsidR="00D708F7">
        <w:rPr>
          <w:rFonts w:ascii="Times New Roman" w:eastAsiaTheme="minorEastAsia" w:hAnsi="Times New Roman" w:hint="eastAsia"/>
          <w:sz w:val="22"/>
          <w:szCs w:val="22"/>
        </w:rPr>
        <w:t>, and other candidates can be further discussed</w:t>
      </w:r>
      <w:r w:rsidR="00650A8C">
        <w:rPr>
          <w:rFonts w:ascii="Times New Roman" w:eastAsiaTheme="minorEastAsia" w:hAnsi="Times New Roman" w:hint="eastAsia"/>
          <w:sz w:val="22"/>
          <w:szCs w:val="22"/>
        </w:rPr>
        <w:t xml:space="preserve"> together with the determination of the time window</w:t>
      </w:r>
      <w:r w:rsidR="00FE1201">
        <w:rPr>
          <w:rFonts w:ascii="Times New Roman" w:eastAsiaTheme="minorEastAsia" w:hAnsi="Times New Roman" w:hint="eastAsia"/>
          <w:sz w:val="22"/>
          <w:szCs w:val="22"/>
        </w:rPr>
        <w:t xml:space="preserve"> in Event 2</w:t>
      </w:r>
      <w:r>
        <w:rPr>
          <w:rFonts w:ascii="Times New Roman" w:eastAsiaTheme="minorEastAsia" w:hAnsi="Times New Roman" w:hint="eastAsia"/>
          <w:sz w:val="22"/>
          <w:szCs w:val="22"/>
        </w:rPr>
        <w:t>.</w:t>
      </w:r>
    </w:p>
    <w:p w14:paraId="1DBF3EC8" w14:textId="77777777" w:rsidR="00E141B8" w:rsidRPr="00D71068" w:rsidRDefault="00E141B8" w:rsidP="00D71068">
      <w:pPr>
        <w:pStyle w:val="Proposal"/>
        <w:numPr>
          <w:ilvl w:val="0"/>
          <w:numId w:val="9"/>
        </w:numPr>
        <w:rPr>
          <w:rFonts w:ascii="Times New Roman" w:eastAsiaTheme="minorEastAsia" w:hAnsi="Times New Roman"/>
          <w:bCs w:val="0"/>
        </w:rPr>
      </w:pPr>
      <w:r w:rsidRPr="00D71068">
        <w:rPr>
          <w:rFonts w:ascii="Times New Roman" w:eastAsiaTheme="minorEastAsia" w:hAnsi="Times New Roman"/>
          <w:sz w:val="22"/>
          <w:szCs w:val="22"/>
        </w:rPr>
        <w:t>Candidate#1: RS reconfiguration/update for new beam is received;</w:t>
      </w:r>
    </w:p>
    <w:p w14:paraId="4CD83235" w14:textId="25D47E4A" w:rsidR="00E141B8" w:rsidRPr="00D71068" w:rsidRDefault="00E141B8" w:rsidP="00D71068">
      <w:pPr>
        <w:pStyle w:val="Proposal"/>
        <w:numPr>
          <w:ilvl w:val="0"/>
          <w:numId w:val="9"/>
        </w:numPr>
        <w:rPr>
          <w:rFonts w:ascii="Times New Roman" w:eastAsiaTheme="minorEastAsia" w:hAnsi="Times New Roman"/>
          <w:bCs w:val="0"/>
        </w:rPr>
      </w:pPr>
      <w:r w:rsidRPr="00D71068">
        <w:rPr>
          <w:rFonts w:ascii="Times New Roman" w:eastAsiaTheme="minorEastAsia" w:hAnsi="Times New Roman"/>
          <w:sz w:val="22"/>
          <w:szCs w:val="22"/>
        </w:rPr>
        <w:t>Candidate#2: The indicated TCI state is updated</w:t>
      </w:r>
      <w:r w:rsidR="007A69FA">
        <w:rPr>
          <w:rFonts w:ascii="Times New Roman" w:eastAsiaTheme="minorEastAsia" w:hAnsi="Times New Roman" w:hint="eastAsia"/>
          <w:sz w:val="22"/>
          <w:szCs w:val="22"/>
        </w:rPr>
        <w:t>.</w:t>
      </w:r>
    </w:p>
    <w:p w14:paraId="05461EEF" w14:textId="77777777" w:rsidR="00CC7C3E" w:rsidRDefault="00CC7C3E" w:rsidP="00E022D2">
      <w:pPr>
        <w:pStyle w:val="3GPPText"/>
        <w:rPr>
          <w:lang w:val="en-CA" w:eastAsia="zh-CN"/>
        </w:rPr>
      </w:pPr>
    </w:p>
    <w:p w14:paraId="0528446D" w14:textId="459CC99B" w:rsidR="00CC7C3E" w:rsidRPr="007B0502" w:rsidRDefault="00915815" w:rsidP="00CC7C3E">
      <w:pPr>
        <w:pStyle w:val="3GPPText"/>
        <w:rPr>
          <w:lang w:val="en-CA" w:eastAsia="zh-CN"/>
        </w:rPr>
      </w:pPr>
      <w:r>
        <w:rPr>
          <w:rFonts w:hint="eastAsia"/>
          <w:lang w:val="en-CA" w:eastAsia="zh-CN"/>
        </w:rPr>
        <w:t xml:space="preserve">In the RAN1#118b meeting, the following agreement was </w:t>
      </w:r>
      <w:r w:rsidR="00CC7C3E">
        <w:rPr>
          <w:rFonts w:hint="eastAsia"/>
          <w:lang w:val="en-CA" w:eastAsia="zh-CN"/>
        </w:rPr>
        <w:t>achieved</w:t>
      </w:r>
      <w:r>
        <w:rPr>
          <w:rFonts w:hint="eastAsia"/>
          <w:lang w:val="en-CA" w:eastAsia="zh-CN"/>
        </w:rPr>
        <w:t xml:space="preserve"> for </w:t>
      </w:r>
      <w:r>
        <w:rPr>
          <w:lang w:val="en-CA" w:eastAsia="zh-CN"/>
        </w:rPr>
        <w:t>determining</w:t>
      </w:r>
      <w:r>
        <w:rPr>
          <w:rFonts w:hint="eastAsia"/>
          <w:lang w:val="en-CA" w:eastAsia="zh-CN"/>
        </w:rPr>
        <w:t xml:space="preserve"> the evaluation ins</w:t>
      </w:r>
      <w:r w:rsidR="002A4AA8">
        <w:rPr>
          <w:rFonts w:hint="eastAsia"/>
          <w:lang w:val="en-CA" w:eastAsia="zh-CN"/>
        </w:rPr>
        <w:t>t</w:t>
      </w:r>
      <w:r>
        <w:rPr>
          <w:rFonts w:hint="eastAsia"/>
          <w:lang w:val="en-CA" w:eastAsia="zh-CN"/>
        </w:rPr>
        <w:t>ances</w:t>
      </w:r>
      <w:r w:rsidR="00611032">
        <w:rPr>
          <w:rFonts w:hint="eastAsia"/>
          <w:lang w:val="en-CA" w:eastAsia="zh-CN"/>
        </w:rPr>
        <w:t xml:space="preserve"> [2]</w:t>
      </w:r>
      <w:r w:rsidR="00CC7C3E">
        <w:rPr>
          <w:rFonts w:hint="eastAsia"/>
          <w:lang w:val="en-CA" w:eastAsia="zh-CN"/>
        </w:rPr>
        <w:t>.</w:t>
      </w:r>
    </w:p>
    <w:tbl>
      <w:tblPr>
        <w:tblStyle w:val="af0"/>
        <w:tblW w:w="0" w:type="auto"/>
        <w:jc w:val="center"/>
        <w:tblLook w:val="04A0" w:firstRow="1" w:lastRow="0" w:firstColumn="1" w:lastColumn="0" w:noHBand="0" w:noVBand="1"/>
      </w:tblPr>
      <w:tblGrid>
        <w:gridCol w:w="9962"/>
      </w:tblGrid>
      <w:tr w:rsidR="00CC7C3E" w:rsidRPr="001A4C52" w14:paraId="72D044F2" w14:textId="77777777" w:rsidTr="0068739C">
        <w:trPr>
          <w:jc w:val="center"/>
        </w:trPr>
        <w:tc>
          <w:tcPr>
            <w:tcW w:w="9962" w:type="dxa"/>
          </w:tcPr>
          <w:p w14:paraId="56B2312A" w14:textId="77777777" w:rsidR="00CC7C3E" w:rsidRPr="00D71068" w:rsidRDefault="00CC7C3E" w:rsidP="00CC7C3E">
            <w:pPr>
              <w:overflowPunct/>
              <w:autoSpaceDE/>
              <w:autoSpaceDN/>
              <w:adjustRightInd/>
              <w:snapToGrid w:val="0"/>
              <w:spacing w:after="0"/>
              <w:jc w:val="both"/>
              <w:textAlignment w:val="auto"/>
              <w:rPr>
                <w:rFonts w:eastAsia="Malgun Gothic"/>
                <w:b/>
                <w:sz w:val="22"/>
                <w:szCs w:val="22"/>
                <w:lang w:eastAsia="ko-KR"/>
              </w:rPr>
            </w:pPr>
            <w:r w:rsidRPr="00D71068">
              <w:rPr>
                <w:rFonts w:eastAsia="Malgun Gothic"/>
                <w:b/>
                <w:sz w:val="22"/>
                <w:szCs w:val="22"/>
                <w:highlight w:val="green"/>
                <w:lang w:eastAsia="ko-KR"/>
              </w:rPr>
              <w:t>Agreement</w:t>
            </w:r>
          </w:p>
          <w:p w14:paraId="0D150BCD" w14:textId="77777777" w:rsidR="00CC7C3E" w:rsidRPr="00D71068" w:rsidRDefault="00CC7C3E" w:rsidP="00CC7C3E">
            <w:pPr>
              <w:shd w:val="clear" w:color="auto" w:fill="FFFFFF"/>
              <w:overflowPunct/>
              <w:autoSpaceDE/>
              <w:autoSpaceDN/>
              <w:adjustRightInd/>
              <w:snapToGrid w:val="0"/>
              <w:spacing w:after="0"/>
              <w:textAlignment w:val="auto"/>
              <w:rPr>
                <w:sz w:val="22"/>
                <w:szCs w:val="22"/>
              </w:rPr>
            </w:pPr>
            <w:r w:rsidRPr="00D71068">
              <w:rPr>
                <w:sz w:val="22"/>
                <w:szCs w:val="22"/>
              </w:rPr>
              <w:t xml:space="preserve">Regarding the triggering event determination for Event 2, down-select among </w:t>
            </w:r>
            <w:r w:rsidRPr="00D71068">
              <w:rPr>
                <w:rFonts w:eastAsia="Batang"/>
                <w:sz w:val="22"/>
                <w:szCs w:val="22"/>
                <w:lang w:eastAsia="zh-CN"/>
              </w:rPr>
              <w:t>the following alternatives for the evaluation periodicity for determining Event-2 instance [at least when DRX is not configured]</w:t>
            </w:r>
          </w:p>
          <w:p w14:paraId="7B726E64" w14:textId="77777777" w:rsidR="00CC7C3E" w:rsidRPr="00D71068" w:rsidRDefault="00CC7C3E" w:rsidP="00CC7C3E">
            <w:pPr>
              <w:numPr>
                <w:ilvl w:val="0"/>
                <w:numId w:val="12"/>
              </w:numPr>
              <w:tabs>
                <w:tab w:val="left" w:pos="0"/>
              </w:tabs>
              <w:overflowPunct/>
              <w:autoSpaceDE/>
              <w:autoSpaceDN/>
              <w:adjustRightInd/>
              <w:snapToGrid w:val="0"/>
              <w:spacing w:after="0" w:line="257" w:lineRule="auto"/>
              <w:ind w:left="950" w:hanging="475"/>
              <w:jc w:val="both"/>
              <w:textAlignment w:val="auto"/>
              <w:rPr>
                <w:rFonts w:eastAsia="Batang"/>
                <w:sz w:val="22"/>
                <w:szCs w:val="22"/>
                <w:lang w:eastAsia="x-none"/>
              </w:rPr>
            </w:pPr>
            <w:r w:rsidRPr="00D71068">
              <w:rPr>
                <w:rFonts w:eastAsia="Batang"/>
                <w:sz w:val="22"/>
                <w:szCs w:val="22"/>
                <w:lang w:eastAsia="x-none"/>
              </w:rPr>
              <w:t xml:space="preserve">Alt-1: </w:t>
            </w:r>
            <w:r w:rsidRPr="00D71068">
              <w:rPr>
                <w:rFonts w:eastAsia="Batang"/>
                <w:sz w:val="22"/>
                <w:szCs w:val="22"/>
                <w:lang w:eastAsia="ko-KR"/>
              </w:rPr>
              <w:t>T</w:t>
            </w:r>
            <w:r w:rsidRPr="00D71068">
              <w:rPr>
                <w:rFonts w:eastAsia="Batang"/>
                <w:sz w:val="22"/>
                <w:szCs w:val="22"/>
                <w:lang w:eastAsia="x-none"/>
              </w:rPr>
              <w:t>he periodicity of the current beam RS should be the same as that of the new beam RS(s).</w:t>
            </w:r>
          </w:p>
          <w:p w14:paraId="7001F7FF" w14:textId="77777777" w:rsidR="00CC7C3E" w:rsidRPr="00D71068" w:rsidRDefault="00CC7C3E" w:rsidP="00CC7C3E">
            <w:pPr>
              <w:numPr>
                <w:ilvl w:val="1"/>
                <w:numId w:val="12"/>
              </w:numPr>
              <w:tabs>
                <w:tab w:val="left" w:pos="0"/>
              </w:tabs>
              <w:overflowPunct/>
              <w:autoSpaceDE/>
              <w:autoSpaceDN/>
              <w:adjustRightInd/>
              <w:snapToGrid w:val="0"/>
              <w:spacing w:after="0" w:line="257" w:lineRule="auto"/>
              <w:jc w:val="both"/>
              <w:textAlignment w:val="auto"/>
              <w:rPr>
                <w:rFonts w:eastAsia="Batang"/>
                <w:sz w:val="22"/>
                <w:szCs w:val="22"/>
                <w:lang w:eastAsia="x-none"/>
              </w:rPr>
            </w:pPr>
            <w:r w:rsidRPr="00D71068">
              <w:rPr>
                <w:rFonts w:eastAsia="Batang"/>
                <w:sz w:val="22"/>
                <w:szCs w:val="22"/>
                <w:lang w:eastAsia="x-none"/>
              </w:rPr>
              <w:t xml:space="preserve">The </w:t>
            </w:r>
            <w:r w:rsidRPr="00D71068">
              <w:rPr>
                <w:rFonts w:eastAsia="Batang"/>
                <w:sz w:val="22"/>
                <w:szCs w:val="22"/>
                <w:lang w:eastAsia="zh-CN"/>
              </w:rPr>
              <w:t xml:space="preserve">evaluation periodicity </w:t>
            </w:r>
            <w:r w:rsidRPr="00D71068">
              <w:rPr>
                <w:rFonts w:eastAsia="Batang"/>
                <w:sz w:val="22"/>
                <w:szCs w:val="22"/>
                <w:lang w:eastAsia="x-none"/>
              </w:rPr>
              <w:t xml:space="preserve">is the same as the periodicity of the current </w:t>
            </w:r>
            <w:r w:rsidRPr="00D71068">
              <w:rPr>
                <w:rFonts w:eastAsia="Batang"/>
                <w:sz w:val="22"/>
                <w:szCs w:val="22"/>
                <w:lang w:eastAsia="ko-KR"/>
              </w:rPr>
              <w:t xml:space="preserve">and new </w:t>
            </w:r>
            <w:r w:rsidRPr="00D71068">
              <w:rPr>
                <w:rFonts w:eastAsia="Batang"/>
                <w:sz w:val="22"/>
                <w:szCs w:val="22"/>
                <w:lang w:eastAsia="x-none"/>
              </w:rPr>
              <w:t>beam RS</w:t>
            </w:r>
            <w:r w:rsidRPr="00D71068">
              <w:rPr>
                <w:rFonts w:eastAsia="Batang"/>
                <w:sz w:val="22"/>
                <w:szCs w:val="22"/>
                <w:lang w:eastAsia="ko-KR"/>
              </w:rPr>
              <w:t>(s)</w:t>
            </w:r>
          </w:p>
          <w:p w14:paraId="1693F3A4" w14:textId="77777777" w:rsidR="00CC7C3E" w:rsidRPr="00D71068" w:rsidRDefault="00CC7C3E" w:rsidP="00CC7C3E">
            <w:pPr>
              <w:numPr>
                <w:ilvl w:val="0"/>
                <w:numId w:val="12"/>
              </w:numPr>
              <w:tabs>
                <w:tab w:val="left" w:pos="0"/>
              </w:tabs>
              <w:overflowPunct/>
              <w:autoSpaceDE/>
              <w:autoSpaceDN/>
              <w:adjustRightInd/>
              <w:snapToGrid w:val="0"/>
              <w:spacing w:after="0" w:line="257" w:lineRule="auto"/>
              <w:ind w:left="950" w:hanging="475"/>
              <w:jc w:val="both"/>
              <w:textAlignment w:val="auto"/>
              <w:rPr>
                <w:rFonts w:eastAsia="Batang"/>
                <w:sz w:val="22"/>
                <w:szCs w:val="22"/>
                <w:lang w:eastAsia="x-none"/>
              </w:rPr>
            </w:pPr>
            <w:r w:rsidRPr="00D71068">
              <w:rPr>
                <w:rFonts w:eastAsia="Batang"/>
                <w:sz w:val="22"/>
                <w:szCs w:val="22"/>
                <w:lang w:eastAsia="ko-KR"/>
              </w:rPr>
              <w:t>Alt-2: The periodicity of the current beam RS can be different from that of the new beam RS(s)</w:t>
            </w:r>
          </w:p>
          <w:p w14:paraId="44F693C0" w14:textId="77777777" w:rsidR="00CC7C3E" w:rsidRPr="00D71068" w:rsidRDefault="00CC7C3E" w:rsidP="00CC7C3E">
            <w:pPr>
              <w:numPr>
                <w:ilvl w:val="1"/>
                <w:numId w:val="12"/>
              </w:numPr>
              <w:tabs>
                <w:tab w:val="left" w:pos="0"/>
              </w:tabs>
              <w:overflowPunct/>
              <w:autoSpaceDE/>
              <w:autoSpaceDN/>
              <w:adjustRightInd/>
              <w:snapToGrid w:val="0"/>
              <w:spacing w:after="0" w:line="257" w:lineRule="auto"/>
              <w:jc w:val="both"/>
              <w:textAlignment w:val="auto"/>
              <w:rPr>
                <w:rFonts w:eastAsia="Batang"/>
                <w:sz w:val="22"/>
                <w:szCs w:val="22"/>
                <w:lang w:eastAsia="x-none"/>
              </w:rPr>
            </w:pPr>
            <w:r w:rsidRPr="00D71068">
              <w:rPr>
                <w:rFonts w:eastAsia="Batang"/>
                <w:sz w:val="22"/>
                <w:szCs w:val="22"/>
                <w:lang w:eastAsia="x-none"/>
              </w:rPr>
              <w:t xml:space="preserve">Alt-2_1: The </w:t>
            </w:r>
            <w:r w:rsidRPr="00D71068">
              <w:rPr>
                <w:rFonts w:eastAsia="Batang"/>
                <w:sz w:val="22"/>
                <w:szCs w:val="22"/>
                <w:lang w:eastAsia="zh-CN"/>
              </w:rPr>
              <w:t xml:space="preserve">evaluation periodicity </w:t>
            </w:r>
            <w:r w:rsidRPr="00D71068">
              <w:rPr>
                <w:rFonts w:eastAsia="Batang"/>
                <w:sz w:val="22"/>
                <w:szCs w:val="22"/>
                <w:lang w:eastAsia="x-none"/>
              </w:rPr>
              <w:t xml:space="preserve">is the same as the periodicity of the current beam RS; </w:t>
            </w:r>
          </w:p>
          <w:p w14:paraId="428EF6EE" w14:textId="77777777" w:rsidR="00CC7C3E" w:rsidRPr="00D71068" w:rsidRDefault="00CC7C3E" w:rsidP="00CC7C3E">
            <w:pPr>
              <w:numPr>
                <w:ilvl w:val="1"/>
                <w:numId w:val="12"/>
              </w:numPr>
              <w:tabs>
                <w:tab w:val="left" w:pos="0"/>
              </w:tabs>
              <w:overflowPunct/>
              <w:autoSpaceDE/>
              <w:autoSpaceDN/>
              <w:adjustRightInd/>
              <w:snapToGrid w:val="0"/>
              <w:spacing w:after="0" w:line="257" w:lineRule="auto"/>
              <w:jc w:val="both"/>
              <w:textAlignment w:val="auto"/>
              <w:rPr>
                <w:rFonts w:eastAsia="Batang"/>
                <w:sz w:val="22"/>
                <w:szCs w:val="22"/>
                <w:lang w:eastAsia="x-none"/>
              </w:rPr>
            </w:pPr>
            <w:r w:rsidRPr="00D71068">
              <w:rPr>
                <w:rFonts w:eastAsia="Batang"/>
                <w:sz w:val="22"/>
                <w:szCs w:val="22"/>
                <w:lang w:eastAsia="x-none"/>
              </w:rPr>
              <w:t xml:space="preserve">Alt-2_2: The </w:t>
            </w:r>
            <w:r w:rsidRPr="00D71068">
              <w:rPr>
                <w:rFonts w:eastAsia="Batang"/>
                <w:sz w:val="22"/>
                <w:szCs w:val="22"/>
                <w:lang w:eastAsia="zh-CN"/>
              </w:rPr>
              <w:t xml:space="preserve">evaluation periodicity </w:t>
            </w:r>
            <w:r w:rsidRPr="00D71068">
              <w:rPr>
                <w:rFonts w:eastAsia="Batang"/>
                <w:sz w:val="22"/>
                <w:szCs w:val="22"/>
                <w:lang w:eastAsia="x-none"/>
              </w:rPr>
              <w:t>is the same as periodicity of the new beam RS;</w:t>
            </w:r>
          </w:p>
          <w:p w14:paraId="01A3DB8F" w14:textId="77777777" w:rsidR="00CC7C3E" w:rsidRPr="00D71068" w:rsidRDefault="00CC7C3E" w:rsidP="00CC7C3E">
            <w:pPr>
              <w:numPr>
                <w:ilvl w:val="1"/>
                <w:numId w:val="12"/>
              </w:numPr>
              <w:tabs>
                <w:tab w:val="left" w:pos="0"/>
              </w:tabs>
              <w:overflowPunct/>
              <w:autoSpaceDE/>
              <w:autoSpaceDN/>
              <w:adjustRightInd/>
              <w:snapToGrid w:val="0"/>
              <w:spacing w:after="0" w:line="257" w:lineRule="auto"/>
              <w:jc w:val="both"/>
              <w:textAlignment w:val="auto"/>
              <w:rPr>
                <w:rFonts w:eastAsia="Batang"/>
                <w:sz w:val="22"/>
                <w:szCs w:val="22"/>
                <w:lang w:eastAsia="x-none"/>
              </w:rPr>
            </w:pPr>
            <w:r w:rsidRPr="00D71068">
              <w:rPr>
                <w:rFonts w:eastAsia="Batang"/>
                <w:sz w:val="22"/>
                <w:szCs w:val="22"/>
                <w:lang w:eastAsia="x-none"/>
              </w:rPr>
              <w:lastRenderedPageBreak/>
              <w:t xml:space="preserve">Alt-2_3: The </w:t>
            </w:r>
            <w:r w:rsidRPr="00D71068">
              <w:rPr>
                <w:rFonts w:eastAsia="Batang"/>
                <w:sz w:val="22"/>
                <w:szCs w:val="22"/>
                <w:lang w:eastAsia="zh-CN"/>
              </w:rPr>
              <w:t xml:space="preserve">evaluation periodicity </w:t>
            </w:r>
            <w:r w:rsidRPr="00D71068">
              <w:rPr>
                <w:rFonts w:eastAsia="Batang"/>
                <w:sz w:val="22"/>
                <w:szCs w:val="22"/>
                <w:lang w:eastAsia="x-none"/>
              </w:rPr>
              <w:t xml:space="preserve">is the same as shortest periodicity of the current beam RS and new beam RS(s): </w:t>
            </w:r>
          </w:p>
          <w:p w14:paraId="062AC14A" w14:textId="77777777" w:rsidR="00CC7C3E" w:rsidRPr="00D71068" w:rsidRDefault="00CC7C3E" w:rsidP="00CC7C3E">
            <w:pPr>
              <w:numPr>
                <w:ilvl w:val="1"/>
                <w:numId w:val="12"/>
              </w:numPr>
              <w:tabs>
                <w:tab w:val="left" w:pos="0"/>
              </w:tabs>
              <w:overflowPunct/>
              <w:autoSpaceDE/>
              <w:autoSpaceDN/>
              <w:adjustRightInd/>
              <w:snapToGrid w:val="0"/>
              <w:spacing w:after="0" w:line="257" w:lineRule="auto"/>
              <w:jc w:val="both"/>
              <w:textAlignment w:val="auto"/>
              <w:rPr>
                <w:rFonts w:eastAsia="Batang"/>
                <w:sz w:val="22"/>
                <w:szCs w:val="22"/>
                <w:lang w:eastAsia="x-none"/>
              </w:rPr>
            </w:pPr>
            <w:r w:rsidRPr="00D71068">
              <w:rPr>
                <w:rFonts w:eastAsia="Batang"/>
                <w:sz w:val="22"/>
                <w:szCs w:val="22"/>
                <w:lang w:eastAsia="x-none"/>
              </w:rPr>
              <w:t xml:space="preserve">Alt-2_4: The </w:t>
            </w:r>
            <w:r w:rsidRPr="00D71068">
              <w:rPr>
                <w:rFonts w:eastAsia="Batang"/>
                <w:sz w:val="22"/>
                <w:szCs w:val="22"/>
                <w:lang w:eastAsia="zh-CN"/>
              </w:rPr>
              <w:t xml:space="preserve">evaluation periodicity </w:t>
            </w:r>
            <w:r w:rsidRPr="00D71068">
              <w:rPr>
                <w:rFonts w:eastAsia="Batang"/>
                <w:sz w:val="22"/>
                <w:szCs w:val="22"/>
                <w:lang w:eastAsia="x-none"/>
              </w:rPr>
              <w:t>is the maximum of {X ms, shortest periodicity of the current beam RS and new beam RS(s)}:</w:t>
            </w:r>
          </w:p>
          <w:p w14:paraId="3145DA2C" w14:textId="77777777" w:rsidR="00CC7C3E" w:rsidRPr="00D71068" w:rsidRDefault="00CC7C3E" w:rsidP="00CC7C3E">
            <w:pPr>
              <w:numPr>
                <w:ilvl w:val="1"/>
                <w:numId w:val="12"/>
              </w:numPr>
              <w:tabs>
                <w:tab w:val="left" w:pos="0"/>
              </w:tabs>
              <w:overflowPunct/>
              <w:autoSpaceDE/>
              <w:autoSpaceDN/>
              <w:adjustRightInd/>
              <w:snapToGrid w:val="0"/>
              <w:spacing w:after="0" w:line="257" w:lineRule="auto"/>
              <w:jc w:val="both"/>
              <w:textAlignment w:val="auto"/>
              <w:rPr>
                <w:rFonts w:eastAsia="Batang"/>
                <w:sz w:val="22"/>
                <w:szCs w:val="22"/>
                <w:lang w:eastAsia="x-none"/>
              </w:rPr>
            </w:pPr>
            <w:r w:rsidRPr="00D71068">
              <w:rPr>
                <w:rFonts w:eastAsia="Batang"/>
                <w:sz w:val="22"/>
                <w:szCs w:val="22"/>
                <w:lang w:eastAsia="x-none"/>
              </w:rPr>
              <w:t xml:space="preserve">Alt-2_5: The </w:t>
            </w:r>
            <w:r w:rsidRPr="00D71068">
              <w:rPr>
                <w:rFonts w:eastAsia="Batang"/>
                <w:sz w:val="22"/>
                <w:szCs w:val="22"/>
                <w:lang w:eastAsia="zh-CN"/>
              </w:rPr>
              <w:t xml:space="preserve">evaluation periodicity </w:t>
            </w:r>
            <w:r w:rsidRPr="00D71068">
              <w:rPr>
                <w:rFonts w:eastAsia="Batang"/>
                <w:sz w:val="22"/>
                <w:szCs w:val="22"/>
                <w:lang w:eastAsia="x-none"/>
              </w:rPr>
              <w:t xml:space="preserve">is the same as largest periodicity of the current beam RS and new beam RS(s): </w:t>
            </w:r>
          </w:p>
          <w:p w14:paraId="0D9D9E58" w14:textId="68F24F4C" w:rsidR="00CC7C3E" w:rsidRPr="00CC7C3E" w:rsidRDefault="00CC7C3E" w:rsidP="00D71068">
            <w:pPr>
              <w:overflowPunct/>
              <w:autoSpaceDE/>
              <w:autoSpaceDN/>
              <w:adjustRightInd/>
              <w:snapToGrid w:val="0"/>
              <w:spacing w:after="0" w:line="257" w:lineRule="auto"/>
              <w:jc w:val="both"/>
              <w:textAlignment w:val="auto"/>
              <w:rPr>
                <w:sz w:val="22"/>
                <w:szCs w:val="22"/>
              </w:rPr>
            </w:pPr>
            <w:r w:rsidRPr="00D71068">
              <w:rPr>
                <w:rFonts w:eastAsia="Batang"/>
                <w:sz w:val="22"/>
                <w:szCs w:val="22"/>
              </w:rPr>
              <w:t xml:space="preserve">Note: There is the same periodicity for the new beam RS(s). </w:t>
            </w:r>
          </w:p>
        </w:tc>
      </w:tr>
    </w:tbl>
    <w:p w14:paraId="3AF1F3D9" w14:textId="0100D4E5" w:rsidR="00CC7C3E" w:rsidRDefault="00CC7C3E" w:rsidP="00CC7C3E">
      <w:pPr>
        <w:pStyle w:val="3GPPText"/>
        <w:rPr>
          <w:lang w:val="en-GB" w:eastAsia="zh-CN"/>
        </w:rPr>
      </w:pPr>
      <w:r>
        <w:rPr>
          <w:rFonts w:hint="eastAsia"/>
          <w:lang w:val="en-GB" w:eastAsia="zh-CN"/>
        </w:rPr>
        <w:lastRenderedPageBreak/>
        <w:t>According</w:t>
      </w:r>
      <w:r w:rsidR="00915815">
        <w:rPr>
          <w:rFonts w:hint="eastAsia"/>
          <w:lang w:val="en-GB" w:eastAsia="zh-CN"/>
        </w:rPr>
        <w:t xml:space="preserve"> to the </w:t>
      </w:r>
      <w:r w:rsidR="002A4AA8">
        <w:rPr>
          <w:rFonts w:hint="eastAsia"/>
          <w:lang w:val="en-GB" w:eastAsia="zh-CN"/>
        </w:rPr>
        <w:t xml:space="preserve">agreement, the difference of the two alternatives lies in whether the periodicity of the current beam RS can be </w:t>
      </w:r>
      <w:r w:rsidR="00AF199E">
        <w:rPr>
          <w:rFonts w:hint="eastAsia"/>
          <w:lang w:val="en-GB" w:eastAsia="zh-CN"/>
        </w:rPr>
        <w:t>different from that of the new beam RS</w:t>
      </w:r>
      <w:r>
        <w:rPr>
          <w:rFonts w:hint="eastAsia"/>
          <w:lang w:val="en-GB" w:eastAsia="zh-CN"/>
        </w:rPr>
        <w:t xml:space="preserve">. </w:t>
      </w:r>
      <w:r w:rsidR="00AF199E">
        <w:rPr>
          <w:rFonts w:hint="eastAsia"/>
          <w:lang w:val="en-GB" w:eastAsia="zh-CN"/>
        </w:rPr>
        <w:t xml:space="preserve">When performing the evaluation for Event 2, it is performed per new beam. For each </w:t>
      </w:r>
      <w:r w:rsidR="00AF199E">
        <w:rPr>
          <w:lang w:val="en-GB" w:eastAsia="zh-CN"/>
        </w:rPr>
        <w:t>new</w:t>
      </w:r>
      <w:r w:rsidR="00AF199E">
        <w:rPr>
          <w:rFonts w:hint="eastAsia"/>
          <w:lang w:val="en-GB" w:eastAsia="zh-CN"/>
        </w:rPr>
        <w:t xml:space="preserve"> beam, it is evaluated whether the new beam has a higher L1-RSRP than th</w:t>
      </w:r>
      <w:r w:rsidR="007B1B3B">
        <w:rPr>
          <w:rFonts w:hint="eastAsia"/>
          <w:lang w:val="en-GB" w:eastAsia="zh-CN"/>
        </w:rPr>
        <w:t>at of the current beam.</w:t>
      </w:r>
      <w:r w:rsidR="00FC2501">
        <w:rPr>
          <w:rFonts w:hint="eastAsia"/>
          <w:lang w:val="en-GB" w:eastAsia="zh-CN"/>
        </w:rPr>
        <w:t xml:space="preserve"> To guarantee that </w:t>
      </w:r>
      <w:r w:rsidR="00D36E5A">
        <w:rPr>
          <w:rFonts w:hint="eastAsia"/>
          <w:lang w:val="en-GB" w:eastAsia="zh-CN"/>
        </w:rPr>
        <w:t>every</w:t>
      </w:r>
      <w:r w:rsidR="00FC2501">
        <w:rPr>
          <w:rFonts w:hint="eastAsia"/>
          <w:lang w:val="en-GB" w:eastAsia="zh-CN"/>
        </w:rPr>
        <w:t xml:space="preserve"> new beam will be evaluated, at least the evaluation periodicity should </w:t>
      </w:r>
      <w:r w:rsidR="00FC2501">
        <w:rPr>
          <w:lang w:val="en-GB" w:eastAsia="zh-CN"/>
        </w:rPr>
        <w:t>not</w:t>
      </w:r>
      <w:r w:rsidR="00FC2501">
        <w:rPr>
          <w:rFonts w:hint="eastAsia"/>
          <w:lang w:val="en-GB" w:eastAsia="zh-CN"/>
        </w:rPr>
        <w:t xml:space="preserve"> be larger than that of the </w:t>
      </w:r>
      <w:r w:rsidR="00FC2501">
        <w:rPr>
          <w:lang w:val="en-GB" w:eastAsia="zh-CN"/>
        </w:rPr>
        <w:t>new</w:t>
      </w:r>
      <w:r w:rsidR="00FC2501">
        <w:rPr>
          <w:rFonts w:hint="eastAsia"/>
          <w:lang w:val="en-GB" w:eastAsia="zh-CN"/>
        </w:rPr>
        <w:t xml:space="preserve"> beam RS</w:t>
      </w:r>
      <w:r w:rsidR="00F05627">
        <w:rPr>
          <w:rFonts w:hint="eastAsia"/>
          <w:lang w:val="en-GB" w:eastAsia="zh-CN"/>
        </w:rPr>
        <w:t xml:space="preserve">. </w:t>
      </w:r>
      <w:r w:rsidR="00E53D46">
        <w:rPr>
          <w:lang w:val="en-GB" w:eastAsia="zh-CN"/>
        </w:rPr>
        <w:t>I</w:t>
      </w:r>
      <w:r w:rsidR="00E53D46">
        <w:rPr>
          <w:rFonts w:hint="eastAsia"/>
          <w:lang w:val="en-GB" w:eastAsia="zh-CN"/>
        </w:rPr>
        <w:t xml:space="preserve">n the contrary, if the evaluation periodicity is smaller than that of the new beam RS, a new beam will be evaluated multiple times. However, the motivation to </w:t>
      </w:r>
      <w:r w:rsidR="00CA5CBB">
        <w:rPr>
          <w:rFonts w:hint="eastAsia"/>
          <w:lang w:val="en-GB" w:eastAsia="zh-CN"/>
        </w:rPr>
        <w:t>do that</w:t>
      </w:r>
      <w:r w:rsidR="00E53D46">
        <w:rPr>
          <w:rFonts w:hint="eastAsia"/>
          <w:lang w:val="en-GB" w:eastAsia="zh-CN"/>
        </w:rPr>
        <w:t xml:space="preserve"> is not so clear. </w:t>
      </w:r>
      <w:r w:rsidR="00CA5CBB">
        <w:rPr>
          <w:lang w:val="en-GB" w:eastAsia="zh-CN"/>
        </w:rPr>
        <w:t>T</w:t>
      </w:r>
      <w:r w:rsidR="00CA5CBB">
        <w:rPr>
          <w:rFonts w:hint="eastAsia"/>
          <w:lang w:val="en-GB" w:eastAsia="zh-CN"/>
        </w:rPr>
        <w:t xml:space="preserve">herefore, </w:t>
      </w:r>
      <w:r w:rsidR="0002577C">
        <w:rPr>
          <w:rFonts w:hint="eastAsia"/>
          <w:lang w:val="en-GB" w:eastAsia="zh-CN"/>
        </w:rPr>
        <w:t xml:space="preserve">the evaluation periodicity should be </w:t>
      </w:r>
      <w:r w:rsidR="0065151D">
        <w:rPr>
          <w:rFonts w:hint="eastAsia"/>
          <w:lang w:val="en-GB" w:eastAsia="zh-CN"/>
        </w:rPr>
        <w:t xml:space="preserve">the same as </w:t>
      </w:r>
      <w:r w:rsidR="0002577C">
        <w:rPr>
          <w:rFonts w:hint="eastAsia"/>
          <w:lang w:val="en-GB" w:eastAsia="zh-CN"/>
        </w:rPr>
        <w:t xml:space="preserve">the periodicity of the new beam RS. In this case, </w:t>
      </w:r>
      <w:r w:rsidR="00CA5CBB">
        <w:rPr>
          <w:rFonts w:hint="eastAsia"/>
          <w:lang w:val="en-GB" w:eastAsia="zh-CN"/>
        </w:rPr>
        <w:t xml:space="preserve">it would be much simpler to </w:t>
      </w:r>
      <w:r w:rsidR="0002577C">
        <w:rPr>
          <w:rFonts w:hint="eastAsia"/>
          <w:lang w:val="en-GB" w:eastAsia="zh-CN"/>
        </w:rPr>
        <w:t xml:space="preserve">also </w:t>
      </w:r>
      <w:r w:rsidR="00CA5CBB">
        <w:rPr>
          <w:rFonts w:hint="eastAsia"/>
          <w:lang w:val="en-GB" w:eastAsia="zh-CN"/>
        </w:rPr>
        <w:t>have the same periodicities for the new beam RS and the current beam RS.</w:t>
      </w:r>
    </w:p>
    <w:p w14:paraId="5EB859A9" w14:textId="2F3BF319" w:rsidR="00EA0A09" w:rsidRDefault="00EA0A09" w:rsidP="00EA0A09">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F4B9A">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w:t>
      </w:r>
      <w:r w:rsidR="00E269F5">
        <w:rPr>
          <w:rFonts w:ascii="Times New Roman" w:eastAsiaTheme="minorEastAsia" w:hAnsi="Times New Roman" w:hint="eastAsia"/>
          <w:sz w:val="22"/>
          <w:szCs w:val="22"/>
        </w:rPr>
        <w:t xml:space="preserve"> evaluation periodicity for </w:t>
      </w:r>
      <w:r w:rsidR="00E269F5">
        <w:rPr>
          <w:rFonts w:ascii="Times New Roman" w:eastAsiaTheme="minorEastAsia" w:hAnsi="Times New Roman"/>
          <w:sz w:val="22"/>
          <w:szCs w:val="22"/>
        </w:rPr>
        <w:t>determining</w:t>
      </w:r>
      <w:r w:rsidR="00E269F5">
        <w:rPr>
          <w:rFonts w:ascii="Times New Roman" w:eastAsiaTheme="minorEastAsia" w:hAnsi="Times New Roman" w:hint="eastAsia"/>
          <w:sz w:val="22"/>
          <w:szCs w:val="22"/>
        </w:rPr>
        <w:t xml:space="preserve"> Event-2 instances, the following Alt-1 is preferred</w:t>
      </w:r>
      <w:r>
        <w:rPr>
          <w:rFonts w:ascii="Times New Roman" w:eastAsiaTheme="minorEastAsia" w:hAnsi="Times New Roman" w:hint="eastAsia"/>
          <w:sz w:val="22"/>
          <w:szCs w:val="22"/>
        </w:rPr>
        <w:t>.</w:t>
      </w:r>
    </w:p>
    <w:p w14:paraId="17DDDAC1" w14:textId="77777777" w:rsidR="00E269F5" w:rsidRPr="00D71068" w:rsidRDefault="00E269F5" w:rsidP="00D71068">
      <w:pPr>
        <w:pStyle w:val="Proposal"/>
        <w:numPr>
          <w:ilvl w:val="0"/>
          <w:numId w:val="9"/>
        </w:numPr>
        <w:rPr>
          <w:rFonts w:eastAsiaTheme="minorEastAsia"/>
          <w:sz w:val="22"/>
          <w:szCs w:val="22"/>
        </w:rPr>
      </w:pPr>
      <w:r w:rsidRPr="00D71068">
        <w:rPr>
          <w:rFonts w:ascii="Times New Roman" w:eastAsiaTheme="minorEastAsia" w:hAnsi="Times New Roman"/>
          <w:sz w:val="22"/>
          <w:szCs w:val="22"/>
        </w:rPr>
        <w:t>Alt-1: The periodicity of the current beam RS should be the same as that of the new beam RS(s).</w:t>
      </w:r>
    </w:p>
    <w:p w14:paraId="351DE42C" w14:textId="77777777" w:rsidR="00E269F5" w:rsidRPr="00D71068" w:rsidRDefault="00E269F5" w:rsidP="00D71068">
      <w:pPr>
        <w:pStyle w:val="Proposal"/>
        <w:numPr>
          <w:ilvl w:val="1"/>
          <w:numId w:val="9"/>
        </w:numPr>
        <w:rPr>
          <w:rFonts w:eastAsiaTheme="minorEastAsia"/>
          <w:sz w:val="22"/>
          <w:szCs w:val="22"/>
        </w:rPr>
      </w:pPr>
      <w:r w:rsidRPr="00D71068">
        <w:rPr>
          <w:rFonts w:ascii="Times New Roman" w:eastAsiaTheme="minorEastAsia" w:hAnsi="Times New Roman"/>
          <w:sz w:val="22"/>
          <w:szCs w:val="22"/>
        </w:rPr>
        <w:t>The evaluation periodicity is the same as the periodicity of the current and new beam RS(s)</w:t>
      </w:r>
    </w:p>
    <w:p w14:paraId="425D7255" w14:textId="77777777" w:rsidR="00CC7C3E" w:rsidRPr="00D71068" w:rsidRDefault="00CC7C3E" w:rsidP="00E022D2">
      <w:pPr>
        <w:pStyle w:val="3GPPText"/>
        <w:rPr>
          <w:lang w:val="en-GB" w:eastAsia="zh-CN"/>
        </w:rPr>
      </w:pPr>
    </w:p>
    <w:p w14:paraId="459E1D91" w14:textId="265309A5" w:rsidR="0026366E" w:rsidRPr="007B0502" w:rsidRDefault="009F60CC" w:rsidP="0026366E">
      <w:pPr>
        <w:pStyle w:val="3GPPText"/>
        <w:rPr>
          <w:lang w:val="en-CA" w:eastAsia="zh-CN"/>
        </w:rPr>
      </w:pPr>
      <w:r>
        <w:rPr>
          <w:rFonts w:hint="eastAsia"/>
          <w:lang w:val="en-CA" w:eastAsia="zh-CN"/>
        </w:rPr>
        <w:t>For the mapping between the 1st PUCCH</w:t>
      </w:r>
      <w:r w:rsidR="009E0FB6">
        <w:rPr>
          <w:rFonts w:hint="eastAsia"/>
          <w:lang w:val="en-CA" w:eastAsia="zh-CN"/>
        </w:rPr>
        <w:t>s</w:t>
      </w:r>
      <w:r>
        <w:rPr>
          <w:rFonts w:hint="eastAsia"/>
          <w:lang w:val="en-CA" w:eastAsia="zh-CN"/>
        </w:rPr>
        <w:t xml:space="preserve"> and the 2nd PUSCH</w:t>
      </w:r>
      <w:r w:rsidR="009E0FB6">
        <w:rPr>
          <w:rFonts w:hint="eastAsia"/>
          <w:lang w:val="en-CA" w:eastAsia="zh-CN"/>
        </w:rPr>
        <w:t>s</w:t>
      </w:r>
      <w:r>
        <w:rPr>
          <w:rFonts w:hint="eastAsia"/>
          <w:lang w:val="en-CA" w:eastAsia="zh-CN"/>
        </w:rPr>
        <w:t xml:space="preserve"> in Mode-B, t</w:t>
      </w:r>
      <w:r>
        <w:rPr>
          <w:lang w:val="en-CA" w:eastAsia="zh-CN"/>
        </w:rPr>
        <w:t>he</w:t>
      </w:r>
      <w:r>
        <w:rPr>
          <w:rFonts w:hint="eastAsia"/>
          <w:lang w:val="en-CA" w:eastAsia="zh-CN"/>
        </w:rPr>
        <w:t xml:space="preserve"> following agreements were</w:t>
      </w:r>
      <w:r w:rsidR="0026366E">
        <w:rPr>
          <w:rFonts w:hint="eastAsia"/>
          <w:lang w:val="en-CA" w:eastAsia="zh-CN"/>
        </w:rPr>
        <w:t xml:space="preserve"> achieved i</w:t>
      </w:r>
      <w:r w:rsidR="0026366E" w:rsidRPr="007B0502">
        <w:rPr>
          <w:rFonts w:hint="eastAsia"/>
          <w:lang w:val="en-CA" w:eastAsia="zh-CN"/>
        </w:rPr>
        <w:t>n</w:t>
      </w:r>
      <w:r w:rsidR="0026366E">
        <w:rPr>
          <w:rFonts w:hint="eastAsia"/>
          <w:lang w:val="en-CA" w:eastAsia="zh-CN"/>
        </w:rPr>
        <w:t xml:space="preserve"> the RAN1#118</w:t>
      </w:r>
      <w:r w:rsidR="00C70A80">
        <w:rPr>
          <w:rFonts w:hint="eastAsia"/>
          <w:lang w:val="en-CA" w:eastAsia="zh-CN"/>
        </w:rPr>
        <w:t xml:space="preserve"> [</w:t>
      </w:r>
      <w:r w:rsidR="00A01463">
        <w:rPr>
          <w:rFonts w:hint="eastAsia"/>
          <w:lang w:val="en-CA" w:eastAsia="zh-CN"/>
        </w:rPr>
        <w:t>1</w:t>
      </w:r>
      <w:r w:rsidR="00C70A80">
        <w:rPr>
          <w:rFonts w:hint="eastAsia"/>
          <w:lang w:val="en-CA" w:eastAsia="zh-CN"/>
        </w:rPr>
        <w:t>]</w:t>
      </w:r>
      <w:r w:rsidR="0026366E">
        <w:rPr>
          <w:rFonts w:hint="eastAsia"/>
          <w:lang w:val="en-CA" w:eastAsia="zh-CN"/>
        </w:rPr>
        <w:t xml:space="preserve"> </w:t>
      </w:r>
      <w:r>
        <w:rPr>
          <w:rFonts w:hint="eastAsia"/>
          <w:lang w:val="en-CA" w:eastAsia="zh-CN"/>
        </w:rPr>
        <w:t xml:space="preserve">and RAN1#118b </w:t>
      </w:r>
      <w:r w:rsidR="00C70A80">
        <w:rPr>
          <w:rFonts w:hint="eastAsia"/>
          <w:lang w:val="en-CA" w:eastAsia="zh-CN"/>
        </w:rPr>
        <w:t>[</w:t>
      </w:r>
      <w:r w:rsidR="00A01463">
        <w:rPr>
          <w:rFonts w:hint="eastAsia"/>
          <w:lang w:val="en-CA" w:eastAsia="zh-CN"/>
        </w:rPr>
        <w:t>2</w:t>
      </w:r>
      <w:r w:rsidR="00C70A80">
        <w:rPr>
          <w:rFonts w:hint="eastAsia"/>
          <w:lang w:val="en-CA" w:eastAsia="zh-CN"/>
        </w:rPr>
        <w:t xml:space="preserve">] </w:t>
      </w:r>
      <w:r w:rsidR="0026366E">
        <w:rPr>
          <w:rFonts w:hint="eastAsia"/>
          <w:lang w:val="en-CA" w:eastAsia="zh-CN"/>
        </w:rPr>
        <w:t>meeting</w:t>
      </w:r>
      <w:r>
        <w:rPr>
          <w:rFonts w:hint="eastAsia"/>
          <w:lang w:val="en-CA" w:eastAsia="zh-CN"/>
        </w:rPr>
        <w:t>s</w:t>
      </w:r>
      <w:r w:rsidR="0026366E">
        <w:rPr>
          <w:rFonts w:hint="eastAsia"/>
          <w:lang w:val="en-CA" w:eastAsia="zh-CN"/>
        </w:rPr>
        <w:t>.</w:t>
      </w:r>
    </w:p>
    <w:tbl>
      <w:tblPr>
        <w:tblStyle w:val="af0"/>
        <w:tblW w:w="0" w:type="auto"/>
        <w:jc w:val="center"/>
        <w:tblLook w:val="04A0" w:firstRow="1" w:lastRow="0" w:firstColumn="1" w:lastColumn="0" w:noHBand="0" w:noVBand="1"/>
      </w:tblPr>
      <w:tblGrid>
        <w:gridCol w:w="9962"/>
      </w:tblGrid>
      <w:tr w:rsidR="0026366E" w:rsidRPr="001A4C52" w14:paraId="67720126" w14:textId="77777777" w:rsidTr="008A5731">
        <w:trPr>
          <w:jc w:val="center"/>
        </w:trPr>
        <w:tc>
          <w:tcPr>
            <w:tcW w:w="9962" w:type="dxa"/>
          </w:tcPr>
          <w:p w14:paraId="1E3CFAEA" w14:textId="1D6EA795" w:rsidR="005B03EB" w:rsidRPr="001A4C52" w:rsidRDefault="005B03EB" w:rsidP="005B03EB">
            <w:pPr>
              <w:rPr>
                <w:b/>
                <w:bCs/>
                <w:sz w:val="22"/>
                <w:szCs w:val="22"/>
                <w:lang w:val="en-US" w:eastAsia="zh-CN"/>
              </w:rPr>
            </w:pPr>
            <w:r w:rsidRPr="001A4C52">
              <w:rPr>
                <w:b/>
                <w:bCs/>
                <w:sz w:val="22"/>
                <w:szCs w:val="22"/>
                <w:highlight w:val="green"/>
                <w:lang w:val="en-US"/>
              </w:rPr>
              <w:t>Agreement</w:t>
            </w:r>
            <w:r>
              <w:rPr>
                <w:rFonts w:hint="eastAsia"/>
                <w:b/>
                <w:bCs/>
                <w:sz w:val="22"/>
                <w:szCs w:val="22"/>
                <w:lang w:val="en-US" w:eastAsia="zh-CN"/>
              </w:rPr>
              <w:t xml:space="preserve"> (RAN1#118)</w:t>
            </w:r>
          </w:p>
          <w:p w14:paraId="57E1FBEF" w14:textId="7DFF7638" w:rsidR="005B03EB" w:rsidRPr="005B03EB" w:rsidRDefault="005B03EB" w:rsidP="005B03EB">
            <w:pPr>
              <w:shd w:val="clear" w:color="auto" w:fill="FFFFFF"/>
              <w:snapToGrid w:val="0"/>
              <w:jc w:val="both"/>
              <w:rPr>
                <w:color w:val="000000"/>
                <w:sz w:val="22"/>
                <w:szCs w:val="22"/>
                <w:lang w:eastAsia="zh-CN"/>
              </w:rPr>
            </w:pPr>
            <w:r w:rsidRPr="005B03EB">
              <w:rPr>
                <w:color w:val="000000"/>
                <w:sz w:val="22"/>
                <w:szCs w:val="22"/>
              </w:rPr>
              <w:t>On beam report transmission procedure for UE-initiated/event-driven beam reporting, regarding Mode-B, UEI beam report is carried on a first available transmission occasion of the second UL channel X symbols after sending the last symbol of report notification on the first PUCCH channel</w:t>
            </w:r>
            <w:r>
              <w:rPr>
                <w:rFonts w:hint="eastAsia"/>
                <w:color w:val="000000"/>
                <w:sz w:val="22"/>
                <w:szCs w:val="22"/>
                <w:lang w:eastAsia="zh-CN"/>
              </w:rPr>
              <w:t>.</w:t>
            </w:r>
          </w:p>
          <w:p w14:paraId="5DE128AD" w14:textId="3D65E109" w:rsidR="0026366E" w:rsidRPr="001A4C52" w:rsidRDefault="0026366E" w:rsidP="008A5731">
            <w:pPr>
              <w:rPr>
                <w:b/>
                <w:bCs/>
                <w:sz w:val="22"/>
                <w:szCs w:val="22"/>
                <w:lang w:val="en-US" w:eastAsia="zh-CN"/>
              </w:rPr>
            </w:pPr>
            <w:r w:rsidRPr="001A4C52">
              <w:rPr>
                <w:b/>
                <w:bCs/>
                <w:sz w:val="22"/>
                <w:szCs w:val="22"/>
                <w:highlight w:val="green"/>
                <w:lang w:val="en-US"/>
              </w:rPr>
              <w:t>Agreement</w:t>
            </w:r>
            <w:r w:rsidR="005B03EB">
              <w:rPr>
                <w:rFonts w:hint="eastAsia"/>
                <w:b/>
                <w:bCs/>
                <w:sz w:val="22"/>
                <w:szCs w:val="22"/>
                <w:lang w:val="en-US" w:eastAsia="zh-CN"/>
              </w:rPr>
              <w:t xml:space="preserve"> (RAN1#118b)</w:t>
            </w:r>
          </w:p>
          <w:p w14:paraId="21E26F5C" w14:textId="46074050" w:rsidR="0026366E" w:rsidRPr="001A4C52" w:rsidRDefault="005B03EB" w:rsidP="008A5731">
            <w:pPr>
              <w:shd w:val="clear" w:color="auto" w:fill="FFFFFF"/>
              <w:snapToGrid w:val="0"/>
              <w:jc w:val="both"/>
              <w:rPr>
                <w:color w:val="000000"/>
                <w:sz w:val="22"/>
                <w:szCs w:val="22"/>
              </w:rPr>
            </w:pPr>
            <w:r w:rsidRPr="005B03EB">
              <w:rPr>
                <w:color w:val="000000"/>
                <w:sz w:val="22"/>
                <w:szCs w:val="22"/>
              </w:rPr>
              <w:t>On beam report transmission procedure for UE-initiated/event-driven beam reporting, resource mapping/configuration between first and second UL channel in Mode-B, at least Option-1 is supported</w:t>
            </w:r>
            <w:r w:rsidR="0026366E" w:rsidRPr="001A4C52">
              <w:rPr>
                <w:color w:val="000000"/>
                <w:sz w:val="22"/>
                <w:szCs w:val="22"/>
              </w:rPr>
              <w:t>.</w:t>
            </w:r>
          </w:p>
          <w:p w14:paraId="67D0BB12" w14:textId="77777777" w:rsidR="005B03EB" w:rsidRPr="005B03EB" w:rsidRDefault="005B03EB" w:rsidP="005B03EB">
            <w:pPr>
              <w:numPr>
                <w:ilvl w:val="0"/>
                <w:numId w:val="14"/>
              </w:numPr>
              <w:shd w:val="clear" w:color="auto" w:fill="FFFFFF"/>
              <w:overflowPunct/>
              <w:autoSpaceDE/>
              <w:autoSpaceDN/>
              <w:snapToGrid w:val="0"/>
              <w:spacing w:after="0"/>
              <w:jc w:val="both"/>
              <w:textAlignment w:val="auto"/>
              <w:rPr>
                <w:color w:val="000000"/>
                <w:sz w:val="22"/>
                <w:szCs w:val="22"/>
              </w:rPr>
            </w:pPr>
            <w:r w:rsidRPr="005B03EB">
              <w:rPr>
                <w:color w:val="000000"/>
                <w:sz w:val="22"/>
                <w:szCs w:val="22"/>
              </w:rPr>
              <w:t>Option-1 (one-to-one): Only one periodic PUCCH resource for the first channel and only one pre-configured resource for second UL channel can be associated with the CSI report configuration for UE-initiated/event-driven beam reporting.</w:t>
            </w:r>
          </w:p>
          <w:p w14:paraId="4DA5A2CA" w14:textId="77777777" w:rsidR="005B03EB" w:rsidRPr="005B03EB" w:rsidRDefault="005B03EB" w:rsidP="005B03EB">
            <w:pPr>
              <w:numPr>
                <w:ilvl w:val="1"/>
                <w:numId w:val="14"/>
              </w:numPr>
              <w:shd w:val="clear" w:color="auto" w:fill="FFFFFF"/>
              <w:overflowPunct/>
              <w:autoSpaceDE/>
              <w:autoSpaceDN/>
              <w:snapToGrid w:val="0"/>
              <w:spacing w:after="0"/>
              <w:jc w:val="both"/>
              <w:textAlignment w:val="auto"/>
              <w:rPr>
                <w:color w:val="000000"/>
                <w:sz w:val="22"/>
                <w:szCs w:val="22"/>
              </w:rPr>
            </w:pPr>
            <w:r w:rsidRPr="005B03EB">
              <w:rPr>
                <w:color w:val="000000"/>
                <w:sz w:val="22"/>
                <w:szCs w:val="22"/>
              </w:rPr>
              <w:t>Down-select one of the following in RAN1#118bis</w:t>
            </w:r>
          </w:p>
          <w:p w14:paraId="666305E2" w14:textId="77777777" w:rsidR="005B03EB" w:rsidRPr="005B03EB" w:rsidRDefault="005B03EB" w:rsidP="005B03EB">
            <w:pPr>
              <w:numPr>
                <w:ilvl w:val="2"/>
                <w:numId w:val="14"/>
              </w:numPr>
              <w:shd w:val="clear" w:color="auto" w:fill="FFFFFF"/>
              <w:overflowPunct/>
              <w:autoSpaceDE/>
              <w:autoSpaceDN/>
              <w:snapToGrid w:val="0"/>
              <w:spacing w:after="0"/>
              <w:jc w:val="both"/>
              <w:textAlignment w:val="auto"/>
              <w:rPr>
                <w:color w:val="000000"/>
                <w:sz w:val="22"/>
                <w:szCs w:val="22"/>
              </w:rPr>
            </w:pPr>
            <w:r w:rsidRPr="005B03EB">
              <w:rPr>
                <w:color w:val="000000"/>
                <w:sz w:val="22"/>
                <w:szCs w:val="22"/>
              </w:rPr>
              <w:t>Option-1A: Same periodicity between first PUCCH resource and pre-configured resource for second UL channel.</w:t>
            </w:r>
          </w:p>
          <w:p w14:paraId="7FE59B85" w14:textId="77777777" w:rsidR="005B03EB" w:rsidRPr="005B03EB" w:rsidRDefault="005B03EB" w:rsidP="00927969">
            <w:pPr>
              <w:numPr>
                <w:ilvl w:val="2"/>
                <w:numId w:val="14"/>
              </w:numPr>
              <w:shd w:val="clear" w:color="auto" w:fill="FFFFFF"/>
              <w:overflowPunct/>
              <w:autoSpaceDE/>
              <w:autoSpaceDN/>
              <w:snapToGrid w:val="0"/>
              <w:ind w:left="1797" w:hanging="357"/>
              <w:jc w:val="both"/>
              <w:textAlignment w:val="auto"/>
              <w:rPr>
                <w:color w:val="000000"/>
                <w:sz w:val="22"/>
                <w:szCs w:val="22"/>
              </w:rPr>
            </w:pPr>
            <w:r w:rsidRPr="005B03EB">
              <w:rPr>
                <w:color w:val="000000"/>
                <w:sz w:val="22"/>
                <w:szCs w:val="22"/>
              </w:rPr>
              <w:t>Option-1B: No restriction in terms of periodicity.</w:t>
            </w:r>
          </w:p>
          <w:p w14:paraId="0DAD8605" w14:textId="0AED146F" w:rsidR="005B03EB" w:rsidRPr="005B03EB" w:rsidRDefault="005B03EB" w:rsidP="005B03EB">
            <w:pPr>
              <w:snapToGrid w:val="0"/>
              <w:jc w:val="both"/>
              <w:rPr>
                <w:rFonts w:eastAsiaTheme="minorEastAsia"/>
                <w:sz w:val="22"/>
                <w:szCs w:val="22"/>
                <w:lang w:eastAsia="zh-CN"/>
              </w:rPr>
            </w:pPr>
            <w:r w:rsidRPr="005B03EB">
              <w:rPr>
                <w:rFonts w:eastAsiaTheme="minorEastAsia" w:cs="Times" w:hint="eastAsia"/>
                <w:b/>
                <w:sz w:val="22"/>
                <w:szCs w:val="22"/>
                <w:highlight w:val="green"/>
                <w:lang w:eastAsia="ko-KR"/>
              </w:rPr>
              <w:t>Agreement</w:t>
            </w:r>
            <w:r>
              <w:rPr>
                <w:rFonts w:eastAsiaTheme="minorEastAsia" w:cs="Times" w:hint="eastAsia"/>
                <w:b/>
                <w:sz w:val="22"/>
                <w:szCs w:val="22"/>
                <w:lang w:eastAsia="zh-CN"/>
              </w:rPr>
              <w:t xml:space="preserve"> </w:t>
            </w:r>
            <w:r>
              <w:rPr>
                <w:rFonts w:hint="eastAsia"/>
                <w:b/>
                <w:bCs/>
                <w:sz w:val="22"/>
                <w:szCs w:val="22"/>
                <w:lang w:val="en-US" w:eastAsia="zh-CN"/>
              </w:rPr>
              <w:t>(RAN1#118b)</w:t>
            </w:r>
          </w:p>
          <w:p w14:paraId="54FB1A79" w14:textId="77777777" w:rsidR="005B03EB" w:rsidRPr="005B03EB" w:rsidRDefault="005B03EB" w:rsidP="005B03EB">
            <w:pPr>
              <w:shd w:val="clear" w:color="auto" w:fill="FFFFFF"/>
              <w:snapToGrid w:val="0"/>
              <w:jc w:val="both"/>
              <w:rPr>
                <w:sz w:val="22"/>
                <w:szCs w:val="22"/>
              </w:rPr>
            </w:pPr>
            <w:r w:rsidRPr="005B03EB">
              <w:rPr>
                <w:sz w:val="22"/>
                <w:szCs w:val="22"/>
              </w:rPr>
              <w:t xml:space="preserve">On beam report transmission procedure for UE-initiated/event-driven beam reporting, regarding resource mapping/configuration between first and second UL channel </w:t>
            </w:r>
            <w:r w:rsidRPr="005B03EB">
              <w:rPr>
                <w:rFonts w:hint="eastAsia"/>
                <w:sz w:val="22"/>
                <w:szCs w:val="22"/>
                <w:lang w:eastAsia="zh-CN"/>
              </w:rPr>
              <w:t>a</w:t>
            </w:r>
            <w:r w:rsidRPr="005B03EB">
              <w:rPr>
                <w:sz w:val="22"/>
                <w:szCs w:val="22"/>
              </w:rPr>
              <w:t xml:space="preserve">ssociated with a same CSI report configuration in Mode-B,   </w:t>
            </w:r>
          </w:p>
          <w:p w14:paraId="403377B0" w14:textId="77777777" w:rsidR="005B03EB" w:rsidRPr="005B03EB" w:rsidRDefault="005B03EB" w:rsidP="005B03EB">
            <w:pPr>
              <w:numPr>
                <w:ilvl w:val="0"/>
                <w:numId w:val="28"/>
              </w:numPr>
              <w:shd w:val="clear" w:color="auto" w:fill="FFFFFF"/>
              <w:tabs>
                <w:tab w:val="left" w:pos="1440"/>
                <w:tab w:val="left" w:pos="2160"/>
              </w:tabs>
              <w:overflowPunct/>
              <w:autoSpaceDE/>
              <w:autoSpaceDN/>
              <w:adjustRightInd/>
              <w:snapToGrid w:val="0"/>
              <w:spacing w:after="0"/>
              <w:jc w:val="both"/>
              <w:textAlignment w:val="auto"/>
              <w:rPr>
                <w:sz w:val="22"/>
                <w:szCs w:val="22"/>
              </w:rPr>
            </w:pPr>
            <w:r w:rsidRPr="005B03EB">
              <w:rPr>
                <w:sz w:val="22"/>
                <w:szCs w:val="22"/>
              </w:rPr>
              <w:t>The UE expects that there is the same periodicity (in ms) between first PUCCH resource and pre-configured resource for second UL channel.</w:t>
            </w:r>
          </w:p>
          <w:p w14:paraId="4FAE2944" w14:textId="41EC082B" w:rsidR="0026366E" w:rsidRPr="005B03EB" w:rsidRDefault="005B03EB" w:rsidP="005B03EB">
            <w:pPr>
              <w:numPr>
                <w:ilvl w:val="1"/>
                <w:numId w:val="28"/>
              </w:numPr>
              <w:shd w:val="clear" w:color="auto" w:fill="FFFFFF"/>
              <w:tabs>
                <w:tab w:val="left" w:pos="720"/>
                <w:tab w:val="left" w:pos="2160"/>
              </w:tabs>
              <w:overflowPunct/>
              <w:autoSpaceDE/>
              <w:autoSpaceDN/>
              <w:adjustRightInd/>
              <w:snapToGrid w:val="0"/>
              <w:spacing w:after="0"/>
              <w:jc w:val="both"/>
              <w:textAlignment w:val="auto"/>
              <w:rPr>
                <w:sz w:val="22"/>
                <w:szCs w:val="22"/>
              </w:rPr>
            </w:pPr>
            <w:r w:rsidRPr="005B03EB">
              <w:rPr>
                <w:sz w:val="22"/>
                <w:szCs w:val="22"/>
              </w:rPr>
              <w:t>FFS: Whether first PUCCH resource and pre-configured resource for second UL channel can have different periodicities (in ms)</w:t>
            </w:r>
          </w:p>
        </w:tc>
      </w:tr>
    </w:tbl>
    <w:p w14:paraId="72807E36" w14:textId="3232CCB2" w:rsidR="00E33465" w:rsidRDefault="00927969" w:rsidP="008B1CD8">
      <w:pPr>
        <w:pStyle w:val="3GPPText"/>
        <w:rPr>
          <w:lang w:val="en-GB" w:eastAsia="zh-CN"/>
        </w:rPr>
      </w:pPr>
      <w:r>
        <w:rPr>
          <w:rFonts w:hint="eastAsia"/>
          <w:lang w:val="en-GB" w:eastAsia="zh-CN"/>
        </w:rPr>
        <w:lastRenderedPageBreak/>
        <w:t xml:space="preserve">According to the agreements, </w:t>
      </w:r>
      <w:r w:rsidR="0006373C">
        <w:rPr>
          <w:rFonts w:hint="eastAsia"/>
          <w:lang w:val="en-GB" w:eastAsia="zh-CN"/>
        </w:rPr>
        <w:t xml:space="preserve">the </w:t>
      </w:r>
      <w:r w:rsidR="00E03B67">
        <w:rPr>
          <w:rFonts w:hint="eastAsia"/>
          <w:lang w:val="en-GB" w:eastAsia="zh-CN"/>
        </w:rPr>
        <w:t>one-to-one mapping between PUCCH</w:t>
      </w:r>
      <w:r w:rsidR="00D1322B">
        <w:rPr>
          <w:rFonts w:hint="eastAsia"/>
          <w:lang w:val="en-GB" w:eastAsia="zh-CN"/>
        </w:rPr>
        <w:t>s</w:t>
      </w:r>
      <w:r w:rsidR="00E03B67">
        <w:rPr>
          <w:rFonts w:hint="eastAsia"/>
          <w:lang w:val="en-GB" w:eastAsia="zh-CN"/>
        </w:rPr>
        <w:t xml:space="preserve"> and PUSCH</w:t>
      </w:r>
      <w:r w:rsidR="00D1322B">
        <w:rPr>
          <w:rFonts w:hint="eastAsia"/>
          <w:lang w:val="en-GB" w:eastAsia="zh-CN"/>
        </w:rPr>
        <w:t>s</w:t>
      </w:r>
      <w:r w:rsidR="00E03B67">
        <w:rPr>
          <w:rFonts w:hint="eastAsia"/>
          <w:lang w:val="en-GB" w:eastAsia="zh-CN"/>
        </w:rPr>
        <w:t xml:space="preserve"> is supported for Mode-B. </w:t>
      </w:r>
      <w:r w:rsidR="00840DC1">
        <w:rPr>
          <w:lang w:val="en-GB" w:eastAsia="zh-CN"/>
        </w:rPr>
        <w:t>F</w:t>
      </w:r>
      <w:r w:rsidR="00840DC1">
        <w:rPr>
          <w:rFonts w:hint="eastAsia"/>
          <w:lang w:val="en-GB" w:eastAsia="zh-CN"/>
        </w:rPr>
        <w:t>rom our understanding, the mapping should be</w:t>
      </w:r>
      <w:r w:rsidR="00900EF4">
        <w:rPr>
          <w:rFonts w:hint="eastAsia"/>
          <w:lang w:val="en-GB" w:eastAsia="zh-CN"/>
        </w:rPr>
        <w:t xml:space="preserve"> established</w:t>
      </w:r>
      <w:r w:rsidR="00840DC1">
        <w:rPr>
          <w:rFonts w:hint="eastAsia"/>
          <w:lang w:val="en-GB" w:eastAsia="zh-CN"/>
        </w:rPr>
        <w:t xml:space="preserve"> </w:t>
      </w:r>
      <w:r w:rsidR="00900EF4">
        <w:rPr>
          <w:rFonts w:hint="eastAsia"/>
          <w:lang w:val="en-GB" w:eastAsia="zh-CN"/>
        </w:rPr>
        <w:t>in a deterministic manner</w:t>
      </w:r>
      <w:r w:rsidR="00840DC1">
        <w:rPr>
          <w:rFonts w:hint="eastAsia"/>
          <w:lang w:val="en-GB" w:eastAsia="zh-CN"/>
        </w:rPr>
        <w:t>,</w:t>
      </w:r>
      <w:r w:rsidR="00F84129">
        <w:rPr>
          <w:rFonts w:hint="eastAsia"/>
          <w:lang w:val="en-GB" w:eastAsia="zh-CN"/>
        </w:rPr>
        <w:t xml:space="preserve"> i.e. the mapping is always there</w:t>
      </w:r>
      <w:r w:rsidR="00F84129" w:rsidRPr="00F84129">
        <w:rPr>
          <w:lang w:val="en-GB" w:eastAsia="zh-CN"/>
        </w:rPr>
        <w:t xml:space="preserve"> </w:t>
      </w:r>
      <w:r w:rsidR="00F84129">
        <w:rPr>
          <w:rFonts w:hint="eastAsia"/>
          <w:lang w:val="en-GB" w:eastAsia="zh-CN"/>
        </w:rPr>
        <w:t>regardless of whether PUCCH is transmitted</w:t>
      </w:r>
      <w:r w:rsidR="0040220B">
        <w:rPr>
          <w:rFonts w:hint="eastAsia"/>
          <w:lang w:val="en-GB" w:eastAsia="zh-CN"/>
        </w:rPr>
        <w:t xml:space="preserve"> or not</w:t>
      </w:r>
      <w:r w:rsidR="00F84129">
        <w:rPr>
          <w:rFonts w:hint="eastAsia"/>
          <w:lang w:val="en-GB" w:eastAsia="zh-CN"/>
        </w:rPr>
        <w:t>.</w:t>
      </w:r>
      <w:r w:rsidR="00840DC1">
        <w:rPr>
          <w:rFonts w:hint="eastAsia"/>
          <w:lang w:val="en-GB" w:eastAsia="zh-CN"/>
        </w:rPr>
        <w:t xml:space="preserve"> </w:t>
      </w:r>
      <w:r w:rsidR="00BB70CB">
        <w:rPr>
          <w:rFonts w:hint="eastAsia"/>
          <w:lang w:val="en-GB" w:eastAsia="zh-CN"/>
        </w:rPr>
        <w:t xml:space="preserve">Even if a PUCCH is not transmitted, </w:t>
      </w:r>
      <w:r w:rsidR="009248A9">
        <w:rPr>
          <w:rFonts w:hint="eastAsia"/>
          <w:lang w:val="en-GB" w:eastAsia="zh-CN"/>
        </w:rPr>
        <w:t xml:space="preserve">it is still mapped to </w:t>
      </w:r>
      <w:r w:rsidR="00CE73B8">
        <w:rPr>
          <w:rFonts w:hint="eastAsia"/>
          <w:lang w:val="en-GB" w:eastAsia="zh-CN"/>
        </w:rPr>
        <w:t>a PUSCH</w:t>
      </w:r>
      <w:r w:rsidR="008B6150">
        <w:rPr>
          <w:rFonts w:hint="eastAsia"/>
          <w:lang w:val="en-GB" w:eastAsia="zh-CN"/>
        </w:rPr>
        <w:t xml:space="preserve">. </w:t>
      </w:r>
      <w:r w:rsidR="00F84129">
        <w:rPr>
          <w:rFonts w:hint="eastAsia"/>
          <w:lang w:val="en-GB" w:eastAsia="zh-CN"/>
        </w:rPr>
        <w:t>Only in this way,</w:t>
      </w:r>
      <w:r w:rsidR="00840DC1">
        <w:rPr>
          <w:rFonts w:hint="eastAsia"/>
          <w:lang w:val="en-GB" w:eastAsia="zh-CN"/>
        </w:rPr>
        <w:t xml:space="preserve"> </w:t>
      </w:r>
      <w:r w:rsidR="009403E3">
        <w:rPr>
          <w:rFonts w:hint="eastAsia"/>
          <w:lang w:val="en-GB" w:eastAsia="zh-CN"/>
        </w:rPr>
        <w:t xml:space="preserve">the gNB can re-schedule </w:t>
      </w:r>
      <w:r w:rsidR="00840DC1">
        <w:rPr>
          <w:rFonts w:hint="eastAsia"/>
          <w:lang w:val="en-GB" w:eastAsia="zh-CN"/>
        </w:rPr>
        <w:t xml:space="preserve">the PUSCH </w:t>
      </w:r>
      <w:r w:rsidR="00840DC1">
        <w:rPr>
          <w:lang w:val="en-GB" w:eastAsia="zh-CN"/>
        </w:rPr>
        <w:t>resource</w:t>
      </w:r>
      <w:r w:rsidR="00840DC1">
        <w:rPr>
          <w:rFonts w:hint="eastAsia"/>
          <w:lang w:val="en-GB" w:eastAsia="zh-CN"/>
        </w:rPr>
        <w:t xml:space="preserve"> </w:t>
      </w:r>
      <w:r w:rsidR="009403E3">
        <w:rPr>
          <w:rFonts w:hint="eastAsia"/>
          <w:lang w:val="en-GB" w:eastAsia="zh-CN"/>
        </w:rPr>
        <w:t xml:space="preserve">for </w:t>
      </w:r>
      <w:r w:rsidR="009403E3">
        <w:rPr>
          <w:lang w:val="en-GB" w:eastAsia="zh-CN"/>
        </w:rPr>
        <w:t>other</w:t>
      </w:r>
      <w:r w:rsidR="009403E3">
        <w:rPr>
          <w:rFonts w:hint="eastAsia"/>
          <w:lang w:val="en-GB" w:eastAsia="zh-CN"/>
        </w:rPr>
        <w:t xml:space="preserve"> UEs</w:t>
      </w:r>
      <w:r w:rsidR="00840DC1">
        <w:rPr>
          <w:rFonts w:hint="eastAsia"/>
          <w:lang w:val="en-GB" w:eastAsia="zh-CN"/>
        </w:rPr>
        <w:t xml:space="preserve"> if the associated </w:t>
      </w:r>
      <w:r w:rsidR="009403E3">
        <w:rPr>
          <w:rFonts w:hint="eastAsia"/>
          <w:lang w:val="en-GB" w:eastAsia="zh-CN"/>
        </w:rPr>
        <w:t xml:space="preserve">PUCCH is </w:t>
      </w:r>
      <w:r w:rsidR="009403E3">
        <w:rPr>
          <w:lang w:val="en-GB" w:eastAsia="zh-CN"/>
        </w:rPr>
        <w:t>not</w:t>
      </w:r>
      <w:r w:rsidR="009403E3">
        <w:rPr>
          <w:rFonts w:hint="eastAsia"/>
          <w:lang w:val="en-GB" w:eastAsia="zh-CN"/>
        </w:rPr>
        <w:t xml:space="preserve"> transmitted. Actually, </w:t>
      </w:r>
      <w:r w:rsidR="00D66E0E">
        <w:rPr>
          <w:rFonts w:hint="eastAsia"/>
          <w:lang w:val="en-GB" w:eastAsia="zh-CN"/>
        </w:rPr>
        <w:t>this</w:t>
      </w:r>
      <w:r w:rsidR="009403E3">
        <w:rPr>
          <w:rFonts w:hint="eastAsia"/>
          <w:lang w:val="en-GB" w:eastAsia="zh-CN"/>
        </w:rPr>
        <w:t xml:space="preserve"> is the motivation to support Mode-B in the first place</w:t>
      </w:r>
      <w:r w:rsidR="00EF4D61">
        <w:rPr>
          <w:rFonts w:hint="eastAsia"/>
          <w:lang w:val="en-GB" w:eastAsia="zh-CN"/>
        </w:rPr>
        <w:t xml:space="preserve">. </w:t>
      </w:r>
    </w:p>
    <w:p w14:paraId="79FCDC86" w14:textId="7ED0B65B" w:rsidR="00DB3A71" w:rsidRDefault="00B202D0" w:rsidP="00E33465">
      <w:pPr>
        <w:pStyle w:val="3GPPText"/>
        <w:jc w:val="center"/>
        <w:rPr>
          <w:lang w:val="en-GB" w:eastAsia="zh-CN"/>
        </w:rPr>
      </w:pPr>
      <w:r>
        <w:rPr>
          <w:rFonts w:hint="eastAsia"/>
        </w:rPr>
        <w:object w:dxaOrig="20918" w:dyaOrig="7992" w14:anchorId="4C921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8pt;height:190.15pt" o:ole="">
            <v:imagedata r:id="rId8" o:title=""/>
          </v:shape>
          <o:OLEObject Type="Embed" ProgID="Visio.Drawing.11" ShapeID="_x0000_i1025" DrawAspect="Content" ObjectID="_1792570427" r:id="rId9"/>
        </w:object>
      </w:r>
    </w:p>
    <w:p w14:paraId="1DB60D24" w14:textId="031225A5" w:rsidR="00E33465" w:rsidRDefault="00E33465" w:rsidP="00CD7814">
      <w:pPr>
        <w:pStyle w:val="3GPPText"/>
        <w:jc w:val="center"/>
        <w:rPr>
          <w:lang w:val="en-GB" w:eastAsia="zh-CN"/>
        </w:rPr>
      </w:pPr>
      <w:r>
        <w:rPr>
          <w:rFonts w:hint="eastAsia"/>
          <w:lang w:val="en-GB" w:eastAsia="zh-CN"/>
        </w:rPr>
        <w:t xml:space="preserve">Figure 1. </w:t>
      </w:r>
    </w:p>
    <w:p w14:paraId="0D163BAF" w14:textId="6762CD68" w:rsidR="0026366E" w:rsidRPr="00A2474B" w:rsidRDefault="002E077E" w:rsidP="008B1CD8">
      <w:pPr>
        <w:pStyle w:val="3GPPText"/>
        <w:rPr>
          <w:lang w:val="en-GB" w:eastAsia="zh-CN"/>
        </w:rPr>
      </w:pPr>
      <w:r>
        <w:rPr>
          <w:rFonts w:hint="eastAsia"/>
          <w:lang w:val="en-GB" w:eastAsia="zh-CN"/>
        </w:rPr>
        <w:t>In 2-step RACH, t</w:t>
      </w:r>
      <w:r w:rsidR="00900EF4">
        <w:rPr>
          <w:rFonts w:hint="eastAsia"/>
          <w:lang w:val="en-GB" w:eastAsia="zh-CN"/>
        </w:rPr>
        <w:t xml:space="preserve">he </w:t>
      </w:r>
      <w:r w:rsidR="00D1322B">
        <w:rPr>
          <w:rFonts w:hint="eastAsia"/>
          <w:lang w:val="en-GB" w:eastAsia="zh-CN"/>
        </w:rPr>
        <w:t>mapping between RO</w:t>
      </w:r>
      <w:r w:rsidR="00900EF4">
        <w:rPr>
          <w:rFonts w:hint="eastAsia"/>
          <w:lang w:val="en-GB" w:eastAsia="zh-CN"/>
        </w:rPr>
        <w:t>s</w:t>
      </w:r>
      <w:r w:rsidR="00D1322B">
        <w:rPr>
          <w:rFonts w:hint="eastAsia"/>
          <w:lang w:val="en-GB" w:eastAsia="zh-CN"/>
        </w:rPr>
        <w:t xml:space="preserve"> and PUSCH occasion</w:t>
      </w:r>
      <w:r w:rsidR="00900EF4">
        <w:rPr>
          <w:rFonts w:hint="eastAsia"/>
          <w:lang w:val="en-GB" w:eastAsia="zh-CN"/>
        </w:rPr>
        <w:t>s</w:t>
      </w:r>
      <w:r w:rsidR="00D1322B">
        <w:rPr>
          <w:rFonts w:hint="eastAsia"/>
          <w:lang w:val="en-GB" w:eastAsia="zh-CN"/>
        </w:rPr>
        <w:t xml:space="preserve"> (PO</w:t>
      </w:r>
      <w:r w:rsidR="00900EF4">
        <w:rPr>
          <w:rFonts w:hint="eastAsia"/>
          <w:lang w:val="en-GB" w:eastAsia="zh-CN"/>
        </w:rPr>
        <w:t>s</w:t>
      </w:r>
      <w:r w:rsidR="00D1322B">
        <w:rPr>
          <w:rFonts w:hint="eastAsia"/>
          <w:lang w:val="en-GB" w:eastAsia="zh-CN"/>
        </w:rPr>
        <w:t xml:space="preserve">) </w:t>
      </w:r>
      <w:r w:rsidR="002664EC">
        <w:rPr>
          <w:rFonts w:hint="eastAsia"/>
          <w:lang w:val="en-GB" w:eastAsia="zh-CN"/>
        </w:rPr>
        <w:t xml:space="preserve">considers </w:t>
      </w:r>
      <w:r w:rsidR="00900EF4">
        <w:rPr>
          <w:rFonts w:hint="eastAsia"/>
          <w:lang w:val="en-GB" w:eastAsia="zh-CN"/>
        </w:rPr>
        <w:t>RO/PO validation</w:t>
      </w:r>
      <w:r>
        <w:rPr>
          <w:rFonts w:hint="eastAsia"/>
          <w:lang w:val="en-GB" w:eastAsia="zh-CN"/>
        </w:rPr>
        <w:t>. Similarly</w:t>
      </w:r>
      <w:r w:rsidR="00900EF4">
        <w:rPr>
          <w:rFonts w:hint="eastAsia"/>
          <w:lang w:val="en-GB" w:eastAsia="zh-CN"/>
        </w:rPr>
        <w:t>, the mapping in M</w:t>
      </w:r>
      <w:r w:rsidR="00900EF4">
        <w:rPr>
          <w:lang w:val="en-GB" w:eastAsia="zh-CN"/>
        </w:rPr>
        <w:t>o</w:t>
      </w:r>
      <w:r w:rsidR="00900EF4">
        <w:rPr>
          <w:rFonts w:hint="eastAsia"/>
          <w:lang w:val="en-GB" w:eastAsia="zh-CN"/>
        </w:rPr>
        <w:t xml:space="preserve">de-B should </w:t>
      </w:r>
      <w:r w:rsidR="00900EF4">
        <w:rPr>
          <w:lang w:val="en-GB" w:eastAsia="zh-CN"/>
        </w:rPr>
        <w:t>also</w:t>
      </w:r>
      <w:r w:rsidR="00900EF4">
        <w:rPr>
          <w:rFonts w:hint="eastAsia"/>
          <w:lang w:val="en-GB" w:eastAsia="zh-CN"/>
        </w:rPr>
        <w:t xml:space="preserve"> </w:t>
      </w:r>
      <w:r w:rsidR="002664EC">
        <w:rPr>
          <w:rFonts w:hint="eastAsia"/>
          <w:lang w:val="en-GB" w:eastAsia="zh-CN"/>
        </w:rPr>
        <w:t xml:space="preserve">take </w:t>
      </w:r>
      <w:r w:rsidR="00FC3EDC">
        <w:rPr>
          <w:rFonts w:hint="eastAsia"/>
          <w:lang w:val="en-GB" w:eastAsia="zh-CN"/>
        </w:rPr>
        <w:t>PUCCH/PUSCH validation</w:t>
      </w:r>
      <w:r w:rsidR="002664EC" w:rsidRPr="002664EC">
        <w:rPr>
          <w:rFonts w:hint="eastAsia"/>
          <w:lang w:val="en-GB" w:eastAsia="zh-CN"/>
        </w:rPr>
        <w:t xml:space="preserve"> </w:t>
      </w:r>
      <w:r w:rsidR="002664EC">
        <w:rPr>
          <w:rFonts w:hint="eastAsia"/>
          <w:lang w:val="en-GB" w:eastAsia="zh-CN"/>
        </w:rPr>
        <w:t>into account</w:t>
      </w:r>
      <w:r w:rsidR="00FC3EDC">
        <w:rPr>
          <w:rFonts w:hint="eastAsia"/>
          <w:lang w:val="en-GB" w:eastAsia="zh-CN"/>
        </w:rPr>
        <w:t xml:space="preserve">. </w:t>
      </w:r>
      <w:r w:rsidR="00EF4D61">
        <w:rPr>
          <w:rFonts w:hint="eastAsia"/>
          <w:lang w:val="en-GB" w:eastAsia="zh-CN"/>
        </w:rPr>
        <w:t>For example, as shown in Figure 1</w:t>
      </w:r>
      <w:r w:rsidR="00AB74A2">
        <w:rPr>
          <w:rFonts w:hint="eastAsia"/>
          <w:lang w:val="en-GB" w:eastAsia="zh-CN"/>
        </w:rPr>
        <w:t>a)</w:t>
      </w:r>
      <w:r w:rsidR="00EF4D61">
        <w:rPr>
          <w:rFonts w:hint="eastAsia"/>
          <w:lang w:val="en-GB" w:eastAsia="zh-CN"/>
        </w:rPr>
        <w:t>, the periodicit</w:t>
      </w:r>
      <w:r w:rsidR="005B396A">
        <w:rPr>
          <w:rFonts w:hint="eastAsia"/>
          <w:lang w:val="en-GB" w:eastAsia="zh-CN"/>
        </w:rPr>
        <w:t>ies</w:t>
      </w:r>
      <w:r w:rsidR="00EF4D61">
        <w:rPr>
          <w:rFonts w:hint="eastAsia"/>
          <w:lang w:val="en-GB" w:eastAsia="zh-CN"/>
        </w:rPr>
        <w:t xml:space="preserve"> of PUCCH </w:t>
      </w:r>
      <w:r w:rsidR="005B396A">
        <w:rPr>
          <w:rFonts w:hint="eastAsia"/>
          <w:lang w:val="en-GB" w:eastAsia="zh-CN"/>
        </w:rPr>
        <w:t>and PUSCH are</w:t>
      </w:r>
      <w:r w:rsidR="00EF4D61">
        <w:rPr>
          <w:rFonts w:hint="eastAsia"/>
          <w:lang w:val="en-GB" w:eastAsia="zh-CN"/>
        </w:rPr>
        <w:t xml:space="preserve"> the </w:t>
      </w:r>
      <w:r w:rsidR="0093144C">
        <w:rPr>
          <w:lang w:val="en-GB" w:eastAsia="zh-CN"/>
        </w:rPr>
        <w:t>same,</w:t>
      </w:r>
      <w:r w:rsidR="00F82EA0">
        <w:rPr>
          <w:rFonts w:hint="eastAsia"/>
          <w:lang w:val="en-GB" w:eastAsia="zh-CN"/>
        </w:rPr>
        <w:t xml:space="preserve"> </w:t>
      </w:r>
      <w:r w:rsidR="009D0D1E">
        <w:rPr>
          <w:rFonts w:hint="eastAsia"/>
          <w:lang w:val="en-GB" w:eastAsia="zh-CN"/>
        </w:rPr>
        <w:t>but</w:t>
      </w:r>
      <w:r w:rsidR="00F82EA0">
        <w:rPr>
          <w:rFonts w:hint="eastAsia"/>
          <w:lang w:val="en-GB" w:eastAsia="zh-CN"/>
        </w:rPr>
        <w:t xml:space="preserve"> </w:t>
      </w:r>
      <w:r w:rsidR="00EF4D61">
        <w:rPr>
          <w:rFonts w:hint="eastAsia"/>
          <w:lang w:val="en-GB" w:eastAsia="zh-CN"/>
        </w:rPr>
        <w:t xml:space="preserve">PUSCH 1 </w:t>
      </w:r>
      <w:r w:rsidR="00462E88">
        <w:rPr>
          <w:rFonts w:hint="eastAsia"/>
          <w:lang w:val="en-GB" w:eastAsia="zh-CN"/>
        </w:rPr>
        <w:t>is</w:t>
      </w:r>
      <w:r w:rsidR="00EF4D61">
        <w:rPr>
          <w:rFonts w:hint="eastAsia"/>
          <w:lang w:val="en-GB" w:eastAsia="zh-CN"/>
        </w:rPr>
        <w:t xml:space="preserve"> invalid</w:t>
      </w:r>
      <w:r w:rsidR="00F82EA0">
        <w:rPr>
          <w:rFonts w:hint="eastAsia"/>
          <w:lang w:val="en-GB" w:eastAsia="zh-CN"/>
        </w:rPr>
        <w:t xml:space="preserve">. </w:t>
      </w:r>
      <w:r w:rsidR="008B6150">
        <w:rPr>
          <w:rFonts w:hint="eastAsia"/>
          <w:lang w:val="en-GB" w:eastAsia="zh-CN"/>
        </w:rPr>
        <w:t xml:space="preserve">In </w:t>
      </w:r>
      <w:r w:rsidR="00F17117">
        <w:rPr>
          <w:rFonts w:hint="eastAsia"/>
          <w:lang w:val="en-GB" w:eastAsia="zh-CN"/>
        </w:rPr>
        <w:t>this case</w:t>
      </w:r>
      <w:r w:rsidR="009D2862">
        <w:rPr>
          <w:rFonts w:hint="eastAsia"/>
          <w:lang w:val="en-GB" w:eastAsia="zh-CN"/>
        </w:rPr>
        <w:t xml:space="preserve">, </w:t>
      </w:r>
      <w:r w:rsidR="00462E88">
        <w:rPr>
          <w:rFonts w:hint="eastAsia"/>
          <w:lang w:val="en-GB" w:eastAsia="zh-CN"/>
        </w:rPr>
        <w:t xml:space="preserve">the existing </w:t>
      </w:r>
      <w:r w:rsidR="00CE0E54">
        <w:rPr>
          <w:rFonts w:hint="eastAsia"/>
          <w:lang w:val="en-GB" w:eastAsia="zh-CN"/>
        </w:rPr>
        <w:t>agreement</w:t>
      </w:r>
      <w:r w:rsidR="00100AEA">
        <w:rPr>
          <w:rFonts w:hint="eastAsia"/>
          <w:lang w:val="en-GB" w:eastAsia="zh-CN"/>
        </w:rPr>
        <w:t>s</w:t>
      </w:r>
      <w:r w:rsidR="00CE0E54">
        <w:rPr>
          <w:rFonts w:hint="eastAsia"/>
          <w:lang w:val="en-GB" w:eastAsia="zh-CN"/>
        </w:rPr>
        <w:t xml:space="preserve"> are not sufficient </w:t>
      </w:r>
      <w:r w:rsidR="00F17117">
        <w:rPr>
          <w:rFonts w:hint="eastAsia"/>
          <w:lang w:val="en-GB" w:eastAsia="zh-CN"/>
        </w:rPr>
        <w:t>to obtain one-to-one mapping</w:t>
      </w:r>
      <w:r w:rsidR="00BA1ADE">
        <w:rPr>
          <w:rFonts w:hint="eastAsia"/>
          <w:lang w:val="en-GB" w:eastAsia="zh-CN"/>
        </w:rPr>
        <w:t xml:space="preserve">. If </w:t>
      </w:r>
      <w:r w:rsidR="00326EB8">
        <w:rPr>
          <w:rFonts w:hint="eastAsia"/>
          <w:lang w:val="en-GB" w:eastAsia="zh-CN"/>
        </w:rPr>
        <w:t xml:space="preserve">just </w:t>
      </w:r>
      <w:r w:rsidR="00BA1ADE">
        <w:rPr>
          <w:rFonts w:hint="eastAsia"/>
          <w:lang w:val="en-GB" w:eastAsia="zh-CN"/>
        </w:rPr>
        <w:t xml:space="preserve">following </w:t>
      </w:r>
      <w:r w:rsidR="0093144C">
        <w:rPr>
          <w:rFonts w:hint="eastAsia"/>
          <w:lang w:val="en-GB" w:eastAsia="zh-CN"/>
        </w:rPr>
        <w:t xml:space="preserve">the </w:t>
      </w:r>
      <w:r w:rsidR="002424BF">
        <w:rPr>
          <w:rFonts w:hint="eastAsia"/>
          <w:lang w:val="en-GB" w:eastAsia="zh-CN"/>
        </w:rPr>
        <w:t xml:space="preserve">above </w:t>
      </w:r>
      <w:r w:rsidR="0093144C">
        <w:rPr>
          <w:rFonts w:hint="eastAsia"/>
          <w:lang w:val="en-GB" w:eastAsia="zh-CN"/>
        </w:rPr>
        <w:t xml:space="preserve">agreement that </w:t>
      </w:r>
      <w:r w:rsidR="004E01E3">
        <w:rPr>
          <w:rFonts w:hint="eastAsia"/>
          <w:lang w:val="en-GB" w:eastAsia="zh-CN"/>
        </w:rPr>
        <w:t xml:space="preserve">the </w:t>
      </w:r>
      <w:r w:rsidR="0093144C">
        <w:rPr>
          <w:rFonts w:hint="eastAsia"/>
          <w:lang w:val="en-GB" w:eastAsia="zh-CN"/>
        </w:rPr>
        <w:t xml:space="preserve">beam report is carried on the first </w:t>
      </w:r>
      <w:r w:rsidR="0093144C">
        <w:rPr>
          <w:lang w:val="en-GB" w:eastAsia="zh-CN"/>
        </w:rPr>
        <w:t>available</w:t>
      </w:r>
      <w:r w:rsidR="0093144C">
        <w:rPr>
          <w:rFonts w:hint="eastAsia"/>
          <w:lang w:val="en-GB" w:eastAsia="zh-CN"/>
        </w:rPr>
        <w:t xml:space="preserve"> PUSCH X symbols after its associated PUCCH, </w:t>
      </w:r>
      <w:r w:rsidR="000B006C">
        <w:rPr>
          <w:rFonts w:hint="eastAsia"/>
          <w:lang w:val="en-GB" w:eastAsia="zh-CN"/>
        </w:rPr>
        <w:t>PUSCH 2 is the first available PUSCH after PUCCH 1</w:t>
      </w:r>
      <w:r w:rsidR="00C95F8F">
        <w:rPr>
          <w:rFonts w:hint="eastAsia"/>
          <w:lang w:val="en-GB" w:eastAsia="zh-CN"/>
        </w:rPr>
        <w:t>,</w:t>
      </w:r>
      <w:r w:rsidR="000B006C">
        <w:rPr>
          <w:rFonts w:hint="eastAsia"/>
          <w:lang w:val="en-GB" w:eastAsia="zh-CN"/>
        </w:rPr>
        <w:t xml:space="preserve"> and </w:t>
      </w:r>
      <w:r w:rsidR="00C95F8F">
        <w:rPr>
          <w:rFonts w:hint="eastAsia"/>
          <w:lang w:val="en-GB" w:eastAsia="zh-CN"/>
        </w:rPr>
        <w:t xml:space="preserve">it </w:t>
      </w:r>
      <w:r w:rsidR="00CE6980">
        <w:rPr>
          <w:rFonts w:hint="eastAsia"/>
          <w:lang w:val="en-GB" w:eastAsia="zh-CN"/>
        </w:rPr>
        <w:t xml:space="preserve">is </w:t>
      </w:r>
      <w:r w:rsidR="000B006C">
        <w:rPr>
          <w:rFonts w:hint="eastAsia"/>
          <w:lang w:val="en-GB" w:eastAsia="zh-CN"/>
        </w:rPr>
        <w:t xml:space="preserve">also the first available PUSCH after PUCCH 2. </w:t>
      </w:r>
      <w:r w:rsidR="002831AB">
        <w:rPr>
          <w:rFonts w:hint="eastAsia"/>
          <w:lang w:val="en-GB" w:eastAsia="zh-CN"/>
        </w:rPr>
        <w:t>Then</w:t>
      </w:r>
      <w:r w:rsidR="00454019">
        <w:rPr>
          <w:rFonts w:hint="eastAsia"/>
          <w:lang w:val="en-GB" w:eastAsia="zh-CN"/>
        </w:rPr>
        <w:t xml:space="preserve"> this</w:t>
      </w:r>
      <w:r w:rsidR="00ED2D34">
        <w:rPr>
          <w:rFonts w:hint="eastAsia"/>
          <w:lang w:val="en-GB" w:eastAsia="zh-CN"/>
        </w:rPr>
        <w:t xml:space="preserve"> results in a multi-to-one mapping</w:t>
      </w:r>
      <w:r w:rsidR="00454019">
        <w:rPr>
          <w:rFonts w:hint="eastAsia"/>
          <w:lang w:val="en-GB" w:eastAsia="zh-CN"/>
        </w:rPr>
        <w:t xml:space="preserve"> </w:t>
      </w:r>
      <w:r w:rsidR="002831AB">
        <w:rPr>
          <w:rFonts w:hint="eastAsia"/>
          <w:lang w:val="en-GB" w:eastAsia="zh-CN"/>
        </w:rPr>
        <w:t>as shown in Figure 1a</w:t>
      </w:r>
      <w:r w:rsidR="00B76E48">
        <w:rPr>
          <w:rFonts w:hint="eastAsia"/>
          <w:lang w:val="en-GB" w:eastAsia="zh-CN"/>
        </w:rPr>
        <w:t>)</w:t>
      </w:r>
      <w:r w:rsidR="0005545D">
        <w:rPr>
          <w:rFonts w:hint="eastAsia"/>
          <w:lang w:val="en-GB" w:eastAsia="zh-CN"/>
        </w:rPr>
        <w:t>,</w:t>
      </w:r>
      <w:r w:rsidR="002831AB">
        <w:rPr>
          <w:rFonts w:hint="eastAsia"/>
          <w:lang w:val="en-GB" w:eastAsia="zh-CN"/>
        </w:rPr>
        <w:t xml:space="preserve"> which may lead to</w:t>
      </w:r>
      <w:r w:rsidR="006D1EA6">
        <w:rPr>
          <w:rFonts w:hint="eastAsia"/>
          <w:lang w:val="en-GB" w:eastAsia="zh-CN"/>
        </w:rPr>
        <w:t xml:space="preserve"> scheduling </w:t>
      </w:r>
      <w:r w:rsidR="009573CC">
        <w:rPr>
          <w:rFonts w:hint="eastAsia"/>
          <w:lang w:val="en-GB" w:eastAsia="zh-CN"/>
        </w:rPr>
        <w:t>conflict</w:t>
      </w:r>
      <w:r w:rsidR="006D1EA6">
        <w:rPr>
          <w:rFonts w:hint="eastAsia"/>
          <w:lang w:val="en-GB" w:eastAsia="zh-CN"/>
        </w:rPr>
        <w:t>. More specifically, i</w:t>
      </w:r>
      <w:r w:rsidR="00A87BA2">
        <w:rPr>
          <w:rFonts w:hint="eastAsia"/>
          <w:lang w:val="en-GB" w:eastAsia="zh-CN"/>
        </w:rPr>
        <w:t xml:space="preserve">f PUCCH 1 is not transmitted, the gNB may schedule other UEs on the resource of PUSCH 2. </w:t>
      </w:r>
      <w:r w:rsidR="00567FD6">
        <w:rPr>
          <w:rFonts w:hint="eastAsia"/>
          <w:lang w:val="en-GB" w:eastAsia="zh-CN"/>
        </w:rPr>
        <w:t>However, i</w:t>
      </w:r>
      <w:r w:rsidR="00A87BA2">
        <w:rPr>
          <w:rFonts w:hint="eastAsia"/>
          <w:lang w:val="en-GB" w:eastAsia="zh-CN"/>
        </w:rPr>
        <w:t>f PUCCH 2 is transmitted later, the beam report transmitted on PUSCH 2 will collide with the</w:t>
      </w:r>
      <w:r w:rsidR="00E3371B">
        <w:rPr>
          <w:rFonts w:hint="eastAsia"/>
          <w:lang w:val="en-GB" w:eastAsia="zh-CN"/>
        </w:rPr>
        <w:t xml:space="preserve"> previous</w:t>
      </w:r>
      <w:r w:rsidR="00A87BA2">
        <w:rPr>
          <w:rFonts w:hint="eastAsia"/>
          <w:lang w:val="en-GB" w:eastAsia="zh-CN"/>
        </w:rPr>
        <w:t xml:space="preserve"> gNB scheduling. </w:t>
      </w:r>
      <w:r w:rsidR="002831AB">
        <w:rPr>
          <w:rFonts w:hint="eastAsia"/>
          <w:lang w:val="en-GB" w:eastAsia="zh-CN"/>
        </w:rPr>
        <w:t xml:space="preserve">Therefore, </w:t>
      </w:r>
      <w:r w:rsidR="000E3958">
        <w:rPr>
          <w:rFonts w:hint="eastAsia"/>
          <w:lang w:val="en-GB" w:eastAsia="zh-CN"/>
        </w:rPr>
        <w:t>the restriction of one-to-one mapping should apply on top of the agreement</w:t>
      </w:r>
      <w:r w:rsidR="00100AEA">
        <w:rPr>
          <w:rFonts w:hint="eastAsia"/>
          <w:lang w:val="en-GB" w:eastAsia="zh-CN"/>
        </w:rPr>
        <w:t xml:space="preserve"> on X symbols</w:t>
      </w:r>
      <w:r w:rsidR="000E3958">
        <w:rPr>
          <w:rFonts w:hint="eastAsia"/>
          <w:lang w:val="en-GB" w:eastAsia="zh-CN"/>
        </w:rPr>
        <w:t>.</w:t>
      </w:r>
      <w:r>
        <w:rPr>
          <w:rFonts w:hint="eastAsia"/>
          <w:lang w:val="en-GB" w:eastAsia="zh-CN"/>
        </w:rPr>
        <w:t xml:space="preserve"> </w:t>
      </w:r>
      <w:r w:rsidR="00B76E48">
        <w:rPr>
          <w:rFonts w:hint="eastAsia"/>
          <w:lang w:val="en-GB" w:eastAsia="zh-CN"/>
        </w:rPr>
        <w:t xml:space="preserve">To achieve this, two </w:t>
      </w:r>
      <w:r w:rsidR="00D166EB">
        <w:rPr>
          <w:rFonts w:hint="eastAsia"/>
          <w:lang w:val="en-GB" w:eastAsia="zh-CN"/>
        </w:rPr>
        <w:t>alternatives</w:t>
      </w:r>
      <w:r w:rsidR="00B76E48">
        <w:rPr>
          <w:rFonts w:hint="eastAsia"/>
          <w:lang w:val="en-GB" w:eastAsia="zh-CN"/>
        </w:rPr>
        <w:t xml:space="preserve"> are provided in Figure 1b) and Figure 1c) respectively. </w:t>
      </w:r>
      <w:r w:rsidR="00D166EB">
        <w:rPr>
          <w:rFonts w:hint="eastAsia"/>
          <w:lang w:val="en-GB" w:eastAsia="zh-CN"/>
        </w:rPr>
        <w:t xml:space="preserve">In Figure 1b), </w:t>
      </w:r>
      <w:r w:rsidR="00BC2E97">
        <w:rPr>
          <w:rFonts w:hint="eastAsia"/>
          <w:lang w:val="en-GB" w:eastAsia="zh-CN"/>
        </w:rPr>
        <w:t xml:space="preserve">a valid PUSCH is mapped to the </w:t>
      </w:r>
      <w:r w:rsidR="003C3D9B">
        <w:rPr>
          <w:rFonts w:hint="eastAsia"/>
          <w:lang w:val="en-GB" w:eastAsia="zh-CN"/>
        </w:rPr>
        <w:t>latest</w:t>
      </w:r>
      <w:r w:rsidR="00BC2E97">
        <w:rPr>
          <w:rFonts w:hint="eastAsia"/>
          <w:lang w:val="en-GB" w:eastAsia="zh-CN"/>
        </w:rPr>
        <w:t xml:space="preserve"> valid PUCCH X symbols earlier than the valid PUSCH. By this way, </w:t>
      </w:r>
      <w:r w:rsidR="002474A2">
        <w:rPr>
          <w:rFonts w:hint="eastAsia"/>
          <w:lang w:val="en-GB" w:eastAsia="zh-CN"/>
        </w:rPr>
        <w:t xml:space="preserve">PUCCH </w:t>
      </w:r>
      <w:r w:rsidR="00BC2E97">
        <w:rPr>
          <w:rFonts w:hint="eastAsia"/>
          <w:lang w:val="en-GB" w:eastAsia="zh-CN"/>
        </w:rPr>
        <w:t>1 will</w:t>
      </w:r>
      <w:r w:rsidR="002474A2">
        <w:rPr>
          <w:rFonts w:hint="eastAsia"/>
          <w:lang w:val="en-GB" w:eastAsia="zh-CN"/>
        </w:rPr>
        <w:t xml:space="preserve"> not </w:t>
      </w:r>
      <w:r w:rsidR="00BC2E97">
        <w:rPr>
          <w:rFonts w:hint="eastAsia"/>
          <w:lang w:val="en-GB" w:eastAsia="zh-CN"/>
        </w:rPr>
        <w:t xml:space="preserve">be </w:t>
      </w:r>
      <w:r w:rsidR="002474A2">
        <w:rPr>
          <w:rFonts w:hint="eastAsia"/>
          <w:lang w:val="en-GB" w:eastAsia="zh-CN"/>
        </w:rPr>
        <w:t xml:space="preserve">mapped to any PUSCH </w:t>
      </w:r>
      <w:r w:rsidR="00BC2E97">
        <w:rPr>
          <w:rFonts w:hint="eastAsia"/>
          <w:lang w:val="en-GB" w:eastAsia="zh-CN"/>
        </w:rPr>
        <w:t xml:space="preserve">and thus is not used </w:t>
      </w:r>
      <w:r w:rsidR="00E95229">
        <w:rPr>
          <w:rFonts w:hint="eastAsia"/>
          <w:lang w:val="en-GB" w:eastAsia="zh-CN"/>
        </w:rPr>
        <w:t>in</w:t>
      </w:r>
      <w:r w:rsidR="00BC2E97">
        <w:rPr>
          <w:rFonts w:hint="eastAsia"/>
          <w:lang w:val="en-GB" w:eastAsia="zh-CN"/>
        </w:rPr>
        <w:t xml:space="preserve"> the event-driven beam reporting</w:t>
      </w:r>
      <w:r w:rsidR="002474A2">
        <w:rPr>
          <w:rFonts w:hint="eastAsia"/>
          <w:lang w:val="en-GB" w:eastAsia="zh-CN"/>
        </w:rPr>
        <w:t xml:space="preserve">. In Figure 1c), </w:t>
      </w:r>
      <w:r w:rsidR="00E67653">
        <w:rPr>
          <w:rFonts w:hint="eastAsia"/>
          <w:lang w:val="en-GB" w:eastAsia="zh-CN"/>
        </w:rPr>
        <w:t xml:space="preserve">PUCCH 1 is mapped to </w:t>
      </w:r>
      <w:r w:rsidR="00E95229">
        <w:rPr>
          <w:rFonts w:hint="eastAsia"/>
          <w:lang w:val="en-GB" w:eastAsia="zh-CN"/>
        </w:rPr>
        <w:t>the</w:t>
      </w:r>
      <w:r w:rsidR="00F93E40">
        <w:rPr>
          <w:rFonts w:hint="eastAsia"/>
          <w:lang w:val="en-GB" w:eastAsia="zh-CN"/>
        </w:rPr>
        <w:t xml:space="preserve"> first valid </w:t>
      </w:r>
      <w:r w:rsidR="00E67653">
        <w:rPr>
          <w:rFonts w:hint="eastAsia"/>
          <w:lang w:val="en-GB" w:eastAsia="zh-CN"/>
        </w:rPr>
        <w:t>PUSCH</w:t>
      </w:r>
      <w:r w:rsidR="00F93E40">
        <w:rPr>
          <w:rFonts w:hint="eastAsia"/>
          <w:lang w:val="en-GB" w:eastAsia="zh-CN"/>
        </w:rPr>
        <w:t xml:space="preserve"> (PUSCH 2) X symbols after </w:t>
      </w:r>
      <w:r w:rsidR="00C11BD0">
        <w:rPr>
          <w:rFonts w:hint="eastAsia"/>
          <w:lang w:val="en-GB" w:eastAsia="zh-CN"/>
        </w:rPr>
        <w:t>PUCCH 1</w:t>
      </w:r>
      <w:r w:rsidR="00F93E40">
        <w:rPr>
          <w:rFonts w:hint="eastAsia"/>
          <w:lang w:val="en-GB" w:eastAsia="zh-CN"/>
        </w:rPr>
        <w:t>, and PUCCH 2</w:t>
      </w:r>
      <w:r w:rsidR="00E35B17">
        <w:rPr>
          <w:rFonts w:hint="eastAsia"/>
          <w:lang w:val="en-GB" w:eastAsia="zh-CN"/>
        </w:rPr>
        <w:t xml:space="preserve"> is mapped to a later PUSCH 3</w:t>
      </w:r>
      <w:r w:rsidR="004A4180">
        <w:rPr>
          <w:rFonts w:hint="eastAsia"/>
          <w:lang w:val="en-GB" w:eastAsia="zh-CN"/>
        </w:rPr>
        <w:t>, and so on</w:t>
      </w:r>
      <w:r w:rsidR="00E35B17">
        <w:rPr>
          <w:rFonts w:hint="eastAsia"/>
          <w:lang w:val="en-GB" w:eastAsia="zh-CN"/>
        </w:rPr>
        <w:t xml:space="preserve">. </w:t>
      </w:r>
      <w:r w:rsidR="008C0DA4">
        <w:rPr>
          <w:rFonts w:hint="eastAsia"/>
          <w:lang w:val="en-GB" w:eastAsia="zh-CN"/>
        </w:rPr>
        <w:t xml:space="preserve">One </w:t>
      </w:r>
      <w:r w:rsidR="00215522">
        <w:rPr>
          <w:rFonts w:hint="eastAsia"/>
          <w:lang w:val="en-GB" w:eastAsia="zh-CN"/>
        </w:rPr>
        <w:t xml:space="preserve">potential </w:t>
      </w:r>
      <w:r w:rsidR="008C0DA4">
        <w:rPr>
          <w:rFonts w:hint="eastAsia"/>
          <w:lang w:val="en-GB" w:eastAsia="zh-CN"/>
        </w:rPr>
        <w:t>drawback of</w:t>
      </w:r>
      <w:r w:rsidR="0095201D">
        <w:rPr>
          <w:rFonts w:hint="eastAsia"/>
          <w:lang w:val="en-GB" w:eastAsia="zh-CN"/>
        </w:rPr>
        <w:t xml:space="preserve"> Figure 1c) </w:t>
      </w:r>
      <w:r w:rsidR="008C0DA4">
        <w:rPr>
          <w:rFonts w:hint="eastAsia"/>
          <w:lang w:val="en-GB" w:eastAsia="zh-CN"/>
        </w:rPr>
        <w:t>is that</w:t>
      </w:r>
      <w:r w:rsidR="0095201D">
        <w:rPr>
          <w:rFonts w:hint="eastAsia"/>
          <w:lang w:val="en-GB" w:eastAsia="zh-CN"/>
        </w:rPr>
        <w:t xml:space="preserve"> the latency </w:t>
      </w:r>
      <w:r w:rsidR="00302E8B">
        <w:rPr>
          <w:rFonts w:hint="eastAsia"/>
          <w:lang w:val="en-GB" w:eastAsia="zh-CN"/>
        </w:rPr>
        <w:t xml:space="preserve">between a PUCCH and a PUSCH </w:t>
      </w:r>
      <w:r w:rsidR="0095201D">
        <w:rPr>
          <w:rFonts w:hint="eastAsia"/>
          <w:lang w:val="en-GB" w:eastAsia="zh-CN"/>
        </w:rPr>
        <w:t>will become larger and larger</w:t>
      </w:r>
      <w:r w:rsidR="008C0DA4" w:rsidRPr="008C0DA4">
        <w:rPr>
          <w:rFonts w:hint="eastAsia"/>
          <w:lang w:val="en-GB" w:eastAsia="zh-CN"/>
        </w:rPr>
        <w:t xml:space="preserve"> </w:t>
      </w:r>
      <w:r w:rsidR="008C0DA4">
        <w:rPr>
          <w:rFonts w:hint="eastAsia"/>
          <w:lang w:val="en-GB" w:eastAsia="zh-CN"/>
        </w:rPr>
        <w:t>with the number of invalid PUSCHs increased</w:t>
      </w:r>
      <w:r w:rsidR="0095201D">
        <w:rPr>
          <w:rFonts w:hint="eastAsia"/>
          <w:lang w:val="en-GB" w:eastAsia="zh-CN"/>
        </w:rPr>
        <w:t xml:space="preserve">. </w:t>
      </w:r>
      <w:r w:rsidR="00081A01">
        <w:rPr>
          <w:lang w:val="en-GB" w:eastAsia="zh-CN"/>
        </w:rPr>
        <w:t>F</w:t>
      </w:r>
      <w:r w:rsidR="00081A01">
        <w:rPr>
          <w:rFonts w:hint="eastAsia"/>
          <w:lang w:val="en-GB" w:eastAsia="zh-CN"/>
        </w:rPr>
        <w:t xml:space="preserve">or example, the latency between PUCCH 2 and its </w:t>
      </w:r>
      <w:r w:rsidR="00081A01">
        <w:rPr>
          <w:lang w:val="en-GB" w:eastAsia="zh-CN"/>
        </w:rPr>
        <w:t>associated</w:t>
      </w:r>
      <w:r w:rsidR="00081A01">
        <w:rPr>
          <w:rFonts w:hint="eastAsia"/>
          <w:lang w:val="en-GB" w:eastAsia="zh-CN"/>
        </w:rPr>
        <w:t xml:space="preserve"> PUSCH in Figure 1c) is larger than that </w:t>
      </w:r>
      <w:r w:rsidR="00F47CCB">
        <w:rPr>
          <w:rFonts w:hint="eastAsia"/>
          <w:lang w:val="en-GB" w:eastAsia="zh-CN"/>
        </w:rPr>
        <w:t>in</w:t>
      </w:r>
      <w:r w:rsidR="00081A01">
        <w:rPr>
          <w:rFonts w:hint="eastAsia"/>
          <w:lang w:val="en-GB" w:eastAsia="zh-CN"/>
        </w:rPr>
        <w:t xml:space="preserve"> Figure 1b). </w:t>
      </w:r>
      <w:r w:rsidR="0006373C">
        <w:rPr>
          <w:rFonts w:hint="eastAsia"/>
          <w:lang w:val="en-GB" w:eastAsia="zh-CN"/>
        </w:rPr>
        <w:t xml:space="preserve">When determining the one-to-one mapping, these aspects should be taken into account. </w:t>
      </w:r>
      <w:r w:rsidR="00A36128">
        <w:rPr>
          <w:rFonts w:hint="eastAsia"/>
          <w:lang w:val="en-GB" w:eastAsia="zh-CN"/>
        </w:rPr>
        <w:t>Based on the above analysis</w:t>
      </w:r>
      <w:r w:rsidR="00092B35">
        <w:rPr>
          <w:rFonts w:hint="eastAsia"/>
          <w:lang w:val="en-GB" w:eastAsia="zh-CN"/>
        </w:rPr>
        <w:t xml:space="preserve">, </w:t>
      </w:r>
      <w:r w:rsidR="00607F6A">
        <w:rPr>
          <w:rFonts w:hint="eastAsia"/>
          <w:lang w:val="en-GB" w:eastAsia="zh-CN"/>
        </w:rPr>
        <w:t xml:space="preserve">it </w:t>
      </w:r>
      <w:r w:rsidR="00A36128">
        <w:rPr>
          <w:rFonts w:hint="eastAsia"/>
          <w:lang w:val="en-GB" w:eastAsia="zh-CN"/>
        </w:rPr>
        <w:t>is proposed to</w:t>
      </w:r>
      <w:r w:rsidR="00607F6A">
        <w:rPr>
          <w:rFonts w:hint="eastAsia"/>
          <w:lang w:val="en-GB" w:eastAsia="zh-CN"/>
        </w:rPr>
        <w:t xml:space="preserve"> clearly </w:t>
      </w:r>
      <w:r w:rsidR="00A36128">
        <w:rPr>
          <w:rFonts w:hint="eastAsia"/>
          <w:lang w:val="en-GB" w:eastAsia="zh-CN"/>
        </w:rPr>
        <w:t>define the</w:t>
      </w:r>
      <w:r w:rsidR="00015B27">
        <w:rPr>
          <w:rFonts w:hint="eastAsia"/>
          <w:lang w:val="en-GB" w:eastAsia="zh-CN"/>
        </w:rPr>
        <w:t xml:space="preserve"> </w:t>
      </w:r>
      <w:r w:rsidR="00E01912">
        <w:rPr>
          <w:rFonts w:hint="eastAsia"/>
          <w:lang w:val="en-GB" w:eastAsia="zh-CN"/>
        </w:rPr>
        <w:t>one-to-one</w:t>
      </w:r>
      <w:r w:rsidR="00092B35">
        <w:rPr>
          <w:rFonts w:hint="eastAsia"/>
          <w:lang w:val="en-GB" w:eastAsia="zh-CN"/>
        </w:rPr>
        <w:t xml:space="preserve"> mapping between PUCCHs and PUSCHs</w:t>
      </w:r>
      <w:r w:rsidR="00A2474B">
        <w:rPr>
          <w:rFonts w:hint="eastAsia"/>
          <w:lang w:val="en-GB" w:eastAsia="zh-CN"/>
        </w:rPr>
        <w:t>,</w:t>
      </w:r>
      <w:r w:rsidR="00607F6A">
        <w:rPr>
          <w:rFonts w:hint="eastAsia"/>
          <w:lang w:val="en-GB" w:eastAsia="zh-CN"/>
        </w:rPr>
        <w:t xml:space="preserve"> especially </w:t>
      </w:r>
      <w:r w:rsidR="002424BF">
        <w:rPr>
          <w:rFonts w:hint="eastAsia"/>
          <w:lang w:val="en-GB" w:eastAsia="zh-CN"/>
        </w:rPr>
        <w:t>when some of PUCCHs or PUSCHs are invalid.</w:t>
      </w:r>
    </w:p>
    <w:p w14:paraId="36FD70BF" w14:textId="558A394E" w:rsidR="00A2474B" w:rsidRDefault="00A2474B" w:rsidP="00F211B3">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F4B9A">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sidR="008D5099">
        <w:rPr>
          <w:rFonts w:ascii="Times New Roman" w:eastAsiaTheme="minorEastAsia" w:hAnsi="Times New Roman" w:hint="eastAsia"/>
          <w:sz w:val="22"/>
          <w:szCs w:val="22"/>
        </w:rPr>
        <w:t xml:space="preserve">It should be specified how to determine </w:t>
      </w:r>
      <w:r w:rsidR="00015B27">
        <w:rPr>
          <w:rFonts w:ascii="Times New Roman" w:eastAsiaTheme="minorEastAsia" w:hAnsi="Times New Roman" w:hint="eastAsia"/>
          <w:sz w:val="22"/>
          <w:szCs w:val="22"/>
        </w:rPr>
        <w:t xml:space="preserve">the </w:t>
      </w:r>
      <w:r w:rsidR="008D5099">
        <w:rPr>
          <w:rFonts w:ascii="Times New Roman" w:eastAsiaTheme="minorEastAsia" w:hAnsi="Times New Roman" w:hint="eastAsia"/>
          <w:sz w:val="22"/>
          <w:szCs w:val="22"/>
        </w:rPr>
        <w:t xml:space="preserve">one-to-one mapping between PUCCHs and </w:t>
      </w:r>
      <w:r>
        <w:rPr>
          <w:rFonts w:ascii="Times New Roman" w:eastAsiaTheme="minorEastAsia" w:hAnsi="Times New Roman" w:hint="eastAsia"/>
          <w:sz w:val="22"/>
          <w:szCs w:val="22"/>
        </w:rPr>
        <w:t>PUSCH</w:t>
      </w:r>
      <w:r w:rsidR="008D5099">
        <w:rPr>
          <w:rFonts w:ascii="Times New Roman" w:eastAsiaTheme="minorEastAsia" w:hAnsi="Times New Roman" w:hint="eastAsia"/>
          <w:sz w:val="22"/>
          <w:szCs w:val="22"/>
        </w:rPr>
        <w:t>s</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in</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Mode-B</w:t>
      </w:r>
      <w:r w:rsidR="00006E7F">
        <w:rPr>
          <w:rFonts w:ascii="Times New Roman" w:eastAsiaTheme="minorEastAsia" w:hAnsi="Times New Roman" w:hint="eastAsia"/>
          <w:sz w:val="22"/>
          <w:szCs w:val="22"/>
        </w:rPr>
        <w:t>, especially when some of PUCCHs or PUSCHs are invalid</w:t>
      </w:r>
      <w:r>
        <w:rPr>
          <w:rFonts w:ascii="Times New Roman" w:eastAsiaTheme="minorEastAsia" w:hAnsi="Times New Roman" w:hint="eastAsia"/>
          <w:sz w:val="22"/>
          <w:szCs w:val="22"/>
        </w:rPr>
        <w:t>.</w:t>
      </w:r>
    </w:p>
    <w:p w14:paraId="2A7E1626" w14:textId="77777777" w:rsidR="0026366E" w:rsidRPr="0026366E" w:rsidRDefault="0026366E" w:rsidP="008B1CD8">
      <w:pPr>
        <w:pStyle w:val="3GPPText"/>
        <w:rPr>
          <w:lang w:val="en-GB" w:eastAsia="zh-CN"/>
        </w:rPr>
      </w:pPr>
    </w:p>
    <w:p w14:paraId="5AA70B4E" w14:textId="546EF715" w:rsidR="00E83456" w:rsidRPr="007B0502" w:rsidRDefault="00E83456" w:rsidP="00E83456">
      <w:pPr>
        <w:pStyle w:val="3GPPText"/>
        <w:rPr>
          <w:lang w:val="en-CA" w:eastAsia="zh-CN"/>
        </w:rPr>
      </w:pPr>
      <w:r>
        <w:rPr>
          <w:rFonts w:hint="eastAsia"/>
          <w:lang w:val="en-CA" w:eastAsia="zh-CN"/>
        </w:rPr>
        <w:t>As for whether the CG PUSCH conveying the beam report can also carry UL-SCH in Mode-B, the following agreement was achieved i</w:t>
      </w:r>
      <w:r w:rsidRPr="007B0502">
        <w:rPr>
          <w:rFonts w:hint="eastAsia"/>
          <w:lang w:val="en-CA" w:eastAsia="zh-CN"/>
        </w:rPr>
        <w:t>n</w:t>
      </w:r>
      <w:r>
        <w:rPr>
          <w:rFonts w:hint="eastAsia"/>
          <w:lang w:val="en-CA" w:eastAsia="zh-CN"/>
        </w:rPr>
        <w:t xml:space="preserve"> the RAN1#118</w:t>
      </w:r>
      <w:r w:rsidR="00682A48">
        <w:rPr>
          <w:rFonts w:hint="eastAsia"/>
          <w:lang w:val="en-CA" w:eastAsia="zh-CN"/>
        </w:rPr>
        <w:t>b</w:t>
      </w:r>
      <w:r>
        <w:rPr>
          <w:rFonts w:hint="eastAsia"/>
          <w:lang w:val="en-CA" w:eastAsia="zh-CN"/>
        </w:rPr>
        <w:t xml:space="preserve"> meeting</w:t>
      </w:r>
      <w:r w:rsidR="009C7926">
        <w:rPr>
          <w:rFonts w:hint="eastAsia"/>
          <w:lang w:val="en-CA" w:eastAsia="zh-CN"/>
        </w:rPr>
        <w:t xml:space="preserve"> [</w:t>
      </w:r>
      <w:r w:rsidR="007D15AA">
        <w:rPr>
          <w:rFonts w:hint="eastAsia"/>
          <w:lang w:val="en-CA" w:eastAsia="zh-CN"/>
        </w:rPr>
        <w:t>2</w:t>
      </w:r>
      <w:r w:rsidR="009C7926">
        <w:rPr>
          <w:rFonts w:hint="eastAsia"/>
          <w:lang w:val="en-CA" w:eastAsia="zh-CN"/>
        </w:rPr>
        <w:t>]</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E83456" w:rsidRPr="00E23519" w14:paraId="6E353ECA" w14:textId="77777777" w:rsidTr="00A22559">
        <w:trPr>
          <w:jc w:val="center"/>
        </w:trPr>
        <w:tc>
          <w:tcPr>
            <w:tcW w:w="9962" w:type="dxa"/>
          </w:tcPr>
          <w:p w14:paraId="3838E91A" w14:textId="77777777" w:rsidR="00E23519" w:rsidRPr="00DF0A0C" w:rsidRDefault="00E23519" w:rsidP="00E23519">
            <w:pPr>
              <w:snapToGrid w:val="0"/>
              <w:jc w:val="both"/>
              <w:rPr>
                <w:rFonts w:eastAsiaTheme="minorEastAsia" w:cs="Times"/>
                <w:b/>
                <w:sz w:val="22"/>
                <w:szCs w:val="22"/>
                <w:lang w:eastAsia="ko-KR"/>
              </w:rPr>
            </w:pPr>
            <w:r w:rsidRPr="00DF0A0C">
              <w:rPr>
                <w:rFonts w:eastAsiaTheme="minorEastAsia" w:cs="Times" w:hint="eastAsia"/>
                <w:b/>
                <w:sz w:val="22"/>
                <w:szCs w:val="22"/>
                <w:highlight w:val="green"/>
                <w:lang w:eastAsia="ko-KR"/>
              </w:rPr>
              <w:t>Agreement</w:t>
            </w:r>
          </w:p>
          <w:p w14:paraId="7A534B7B" w14:textId="77777777" w:rsidR="00E23519" w:rsidRPr="00DF0A0C" w:rsidRDefault="00E23519" w:rsidP="00E23519">
            <w:pPr>
              <w:shd w:val="clear" w:color="auto" w:fill="FFFFFF"/>
              <w:snapToGrid w:val="0"/>
              <w:rPr>
                <w:rFonts w:cs="Times"/>
                <w:sz w:val="22"/>
                <w:szCs w:val="22"/>
              </w:rPr>
            </w:pPr>
            <w:r w:rsidRPr="00DF0A0C">
              <w:rPr>
                <w:rFonts w:eastAsia="Times New Roman" w:cs="Times"/>
                <w:sz w:val="22"/>
                <w:szCs w:val="22"/>
              </w:rPr>
              <w:lastRenderedPageBreak/>
              <w:t xml:space="preserve">On beam report transmission procedure for </w:t>
            </w:r>
            <w:r w:rsidRPr="00DF0A0C">
              <w:rPr>
                <w:rFonts w:eastAsia="Malgun Gothic" w:cs="Times"/>
                <w:sz w:val="22"/>
                <w:szCs w:val="22"/>
              </w:rPr>
              <w:t>UE-initiated/event-driven beam report</w:t>
            </w:r>
            <w:r w:rsidRPr="00DF0A0C">
              <w:rPr>
                <w:rFonts w:eastAsia="Times New Roman" w:cs="Times"/>
                <w:sz w:val="22"/>
                <w:szCs w:val="22"/>
              </w:rPr>
              <w:t xml:space="preserve">ing, for the case </w:t>
            </w:r>
            <w:r w:rsidRPr="00DF0A0C">
              <w:rPr>
                <w:rFonts w:cs="Times"/>
                <w:sz w:val="22"/>
                <w:szCs w:val="22"/>
              </w:rPr>
              <w:t xml:space="preserve">the pre-configured Type-1 CG PUSCH carry the beam report, for the second UL channel in </w:t>
            </w:r>
            <w:r w:rsidRPr="00DF0A0C">
              <w:rPr>
                <w:rFonts w:eastAsia="Times New Roman" w:cs="Times"/>
                <w:b/>
                <w:sz w:val="22"/>
                <w:szCs w:val="22"/>
              </w:rPr>
              <w:t>Mode-B</w:t>
            </w:r>
            <w:r w:rsidRPr="00DF0A0C">
              <w:rPr>
                <w:rFonts w:cs="Times"/>
                <w:sz w:val="22"/>
                <w:szCs w:val="22"/>
              </w:rPr>
              <w:t>, at least option3 is supported:</w:t>
            </w:r>
          </w:p>
          <w:p w14:paraId="6883A0FF" w14:textId="77777777" w:rsidR="00E23519" w:rsidRPr="00DF0A0C" w:rsidRDefault="00E23519" w:rsidP="00E23519">
            <w:pPr>
              <w:numPr>
                <w:ilvl w:val="0"/>
                <w:numId w:val="10"/>
              </w:numPr>
              <w:tabs>
                <w:tab w:val="left" w:pos="720"/>
              </w:tabs>
              <w:overflowPunct/>
              <w:autoSpaceDE/>
              <w:autoSpaceDN/>
              <w:snapToGrid w:val="0"/>
              <w:spacing w:after="0" w:line="259" w:lineRule="auto"/>
              <w:jc w:val="both"/>
              <w:textAlignment w:val="auto"/>
              <w:rPr>
                <w:rFonts w:cs="Times"/>
                <w:sz w:val="22"/>
                <w:szCs w:val="22"/>
              </w:rPr>
            </w:pPr>
            <w:r w:rsidRPr="00DF0A0C">
              <w:rPr>
                <w:rFonts w:cs="Times"/>
                <w:sz w:val="22"/>
                <w:szCs w:val="22"/>
              </w:rPr>
              <w:t>Option-1: The same Type-1 CG PUSCH can carry UL-SCH, any other UCI, and the beam report.</w:t>
            </w:r>
          </w:p>
          <w:p w14:paraId="1CC44575" w14:textId="77777777" w:rsidR="00E23519" w:rsidRPr="00DF0A0C" w:rsidRDefault="00E23519" w:rsidP="00E23519">
            <w:pPr>
              <w:numPr>
                <w:ilvl w:val="0"/>
                <w:numId w:val="10"/>
              </w:numPr>
              <w:tabs>
                <w:tab w:val="left" w:pos="720"/>
              </w:tabs>
              <w:overflowPunct/>
              <w:autoSpaceDE/>
              <w:autoSpaceDN/>
              <w:snapToGrid w:val="0"/>
              <w:spacing w:after="0" w:line="259" w:lineRule="auto"/>
              <w:jc w:val="both"/>
              <w:textAlignment w:val="auto"/>
              <w:rPr>
                <w:rFonts w:cs="Times"/>
                <w:sz w:val="22"/>
                <w:szCs w:val="22"/>
              </w:rPr>
            </w:pPr>
            <w:r w:rsidRPr="00DF0A0C">
              <w:rPr>
                <w:rFonts w:cs="Times"/>
                <w:sz w:val="22"/>
                <w:szCs w:val="22"/>
              </w:rPr>
              <w:t>Option-2: The Type-1 CG PUSCH is a dedicated type-1 CG PUSCH for carrying the beam report</w:t>
            </w:r>
          </w:p>
          <w:p w14:paraId="30A965C8" w14:textId="77777777" w:rsidR="00E23519" w:rsidRPr="00DF0A0C" w:rsidRDefault="00E23519" w:rsidP="00E23519">
            <w:pPr>
              <w:numPr>
                <w:ilvl w:val="1"/>
                <w:numId w:val="10"/>
              </w:numPr>
              <w:tabs>
                <w:tab w:val="left" w:pos="720"/>
              </w:tabs>
              <w:overflowPunct/>
              <w:autoSpaceDE/>
              <w:autoSpaceDN/>
              <w:snapToGrid w:val="0"/>
              <w:spacing w:after="0"/>
              <w:jc w:val="both"/>
              <w:textAlignment w:val="auto"/>
              <w:rPr>
                <w:sz w:val="22"/>
                <w:szCs w:val="22"/>
              </w:rPr>
            </w:pPr>
            <w:r w:rsidRPr="00DF0A0C">
              <w:rPr>
                <w:rFonts w:cs="Times"/>
                <w:sz w:val="22"/>
                <w:szCs w:val="22"/>
              </w:rPr>
              <w:t>Note: This PUSCH can NOT carry UL-SCH. This PUSCH can NOT carry any other UCI.</w:t>
            </w:r>
          </w:p>
          <w:p w14:paraId="6DB2800C" w14:textId="77777777" w:rsidR="00E23519" w:rsidRPr="00DF0A0C" w:rsidRDefault="00E23519" w:rsidP="00E23519">
            <w:pPr>
              <w:numPr>
                <w:ilvl w:val="0"/>
                <w:numId w:val="10"/>
              </w:numPr>
              <w:tabs>
                <w:tab w:val="left" w:pos="720"/>
              </w:tabs>
              <w:overflowPunct/>
              <w:autoSpaceDE/>
              <w:autoSpaceDN/>
              <w:snapToGrid w:val="0"/>
              <w:spacing w:after="0" w:line="259" w:lineRule="auto"/>
              <w:jc w:val="both"/>
              <w:textAlignment w:val="auto"/>
              <w:rPr>
                <w:rFonts w:cs="Times"/>
                <w:sz w:val="22"/>
                <w:szCs w:val="22"/>
              </w:rPr>
            </w:pPr>
            <w:r w:rsidRPr="00DF0A0C">
              <w:rPr>
                <w:rFonts w:cs="Times"/>
                <w:sz w:val="22"/>
                <w:szCs w:val="22"/>
              </w:rPr>
              <w:t>Option-3: The Type-1 CG PUSCH is a type-1 CG PUSCH for carrying the beam report</w:t>
            </w:r>
          </w:p>
          <w:p w14:paraId="73E736C1" w14:textId="77777777" w:rsidR="00E23519" w:rsidRPr="00DF0A0C" w:rsidRDefault="00E23519" w:rsidP="00E23519">
            <w:pPr>
              <w:numPr>
                <w:ilvl w:val="1"/>
                <w:numId w:val="10"/>
              </w:numPr>
              <w:tabs>
                <w:tab w:val="left" w:pos="720"/>
              </w:tabs>
              <w:overflowPunct/>
              <w:autoSpaceDE/>
              <w:autoSpaceDN/>
              <w:snapToGrid w:val="0"/>
              <w:spacing w:after="0"/>
              <w:jc w:val="both"/>
              <w:textAlignment w:val="auto"/>
              <w:rPr>
                <w:sz w:val="22"/>
                <w:szCs w:val="22"/>
              </w:rPr>
            </w:pPr>
            <w:r w:rsidRPr="00DF0A0C">
              <w:rPr>
                <w:rFonts w:cs="Times"/>
                <w:sz w:val="22"/>
                <w:szCs w:val="22"/>
              </w:rPr>
              <w:t xml:space="preserve">Note: This PUSCH can NOT carry UL-SCH. This PUSCH can carry any other UCI. </w:t>
            </w:r>
          </w:p>
          <w:p w14:paraId="51240734" w14:textId="72F34A28" w:rsidR="00E83456" w:rsidRPr="00E23519" w:rsidRDefault="00E23519" w:rsidP="000C7167">
            <w:pPr>
              <w:tabs>
                <w:tab w:val="left" w:pos="720"/>
              </w:tabs>
              <w:overflowPunct/>
              <w:autoSpaceDE/>
              <w:autoSpaceDN/>
              <w:snapToGrid w:val="0"/>
              <w:spacing w:after="0"/>
              <w:jc w:val="both"/>
              <w:textAlignment w:val="auto"/>
              <w:rPr>
                <w:color w:val="000000"/>
                <w:sz w:val="22"/>
                <w:szCs w:val="22"/>
                <w:lang w:val="en-US" w:eastAsia="ko-KR"/>
              </w:rPr>
            </w:pPr>
            <w:r w:rsidRPr="00DF0A0C">
              <w:rPr>
                <w:rFonts w:cs="Times"/>
                <w:sz w:val="22"/>
                <w:szCs w:val="22"/>
              </w:rPr>
              <w:t xml:space="preserve">FFS: whether Type-1 CG PUSCH can be transmitted if the pre-configured Type-1 CG PUSCH does NOT carry the beam report </w:t>
            </w:r>
          </w:p>
        </w:tc>
      </w:tr>
    </w:tbl>
    <w:p w14:paraId="45304A52" w14:textId="6AFA0A3B" w:rsidR="000C7167" w:rsidRDefault="005F1D18" w:rsidP="00E83456">
      <w:pPr>
        <w:pStyle w:val="3GPPText"/>
        <w:rPr>
          <w:lang w:val="en-CA" w:eastAsia="zh-CN"/>
        </w:rPr>
      </w:pPr>
      <w:r>
        <w:rPr>
          <w:lang w:val="en-CA" w:eastAsia="zh-CN"/>
        </w:rPr>
        <w:lastRenderedPageBreak/>
        <w:t>According</w:t>
      </w:r>
      <w:r>
        <w:rPr>
          <w:rFonts w:hint="eastAsia"/>
          <w:lang w:val="en-CA" w:eastAsia="zh-CN"/>
        </w:rPr>
        <w:t xml:space="preserve"> to the agreement, </w:t>
      </w:r>
      <w:r w:rsidR="000E485A">
        <w:rPr>
          <w:rFonts w:hint="eastAsia"/>
          <w:lang w:val="en-CA" w:eastAsia="zh-CN"/>
        </w:rPr>
        <w:t xml:space="preserve">when </w:t>
      </w:r>
      <w:r>
        <w:rPr>
          <w:rFonts w:hint="eastAsia"/>
          <w:lang w:val="en-CA" w:eastAsia="zh-CN"/>
        </w:rPr>
        <w:t>PUSCH in Mode B</w:t>
      </w:r>
      <w:r w:rsidR="000E485A">
        <w:rPr>
          <w:rFonts w:hint="eastAsia"/>
          <w:lang w:val="en-CA" w:eastAsia="zh-CN"/>
        </w:rPr>
        <w:t xml:space="preserve"> carry the beam </w:t>
      </w:r>
      <w:r w:rsidR="000E485A">
        <w:rPr>
          <w:lang w:val="en-CA" w:eastAsia="zh-CN"/>
        </w:rPr>
        <w:t>report</w:t>
      </w:r>
      <w:r w:rsidR="000E485A">
        <w:rPr>
          <w:rFonts w:hint="eastAsia"/>
          <w:lang w:val="en-CA" w:eastAsia="zh-CN"/>
        </w:rPr>
        <w:t>,</w:t>
      </w:r>
      <w:r>
        <w:rPr>
          <w:rFonts w:hint="eastAsia"/>
          <w:lang w:val="en-CA" w:eastAsia="zh-CN"/>
        </w:rPr>
        <w:t xml:space="preserve"> </w:t>
      </w:r>
      <w:r w:rsidR="000E485A">
        <w:rPr>
          <w:rFonts w:hint="eastAsia"/>
          <w:lang w:val="en-CA" w:eastAsia="zh-CN"/>
        </w:rPr>
        <w:t>it cannot carry UL-</w:t>
      </w:r>
      <w:r w:rsidR="00F9609D">
        <w:rPr>
          <w:lang w:val="en-CA" w:eastAsia="zh-CN"/>
        </w:rPr>
        <w:t>SCH but</w:t>
      </w:r>
      <w:r w:rsidR="000E485A">
        <w:rPr>
          <w:rFonts w:hint="eastAsia"/>
          <w:lang w:val="en-CA" w:eastAsia="zh-CN"/>
        </w:rPr>
        <w:t xml:space="preserve"> can carry other UCI</w:t>
      </w:r>
      <w:r w:rsidR="00E83456">
        <w:rPr>
          <w:rFonts w:hint="eastAsia"/>
          <w:lang w:val="en-CA" w:eastAsia="zh-CN"/>
        </w:rPr>
        <w:t>.</w:t>
      </w:r>
      <w:r w:rsidR="00AB4708">
        <w:rPr>
          <w:rFonts w:hint="eastAsia"/>
          <w:lang w:val="en-CA" w:eastAsia="zh-CN"/>
        </w:rPr>
        <w:t xml:space="preserve"> I</w:t>
      </w:r>
      <w:r w:rsidR="000E485A">
        <w:rPr>
          <w:rFonts w:hint="eastAsia"/>
          <w:lang w:val="en-CA" w:eastAsia="zh-CN"/>
        </w:rPr>
        <w:t xml:space="preserve">t is FFS </w:t>
      </w:r>
      <w:r w:rsidR="00F80A6F">
        <w:rPr>
          <w:lang w:val="en-CA" w:eastAsia="zh-CN"/>
        </w:rPr>
        <w:t>whether</w:t>
      </w:r>
      <w:r w:rsidR="00F80A6F">
        <w:rPr>
          <w:rFonts w:hint="eastAsia"/>
          <w:lang w:val="en-CA" w:eastAsia="zh-CN"/>
        </w:rPr>
        <w:t xml:space="preserve"> PUSCH</w:t>
      </w:r>
      <w:r w:rsidR="000E485A">
        <w:rPr>
          <w:rFonts w:hint="eastAsia"/>
          <w:lang w:val="en-CA" w:eastAsia="zh-CN"/>
        </w:rPr>
        <w:t xml:space="preserve"> </w:t>
      </w:r>
      <w:r w:rsidR="00F9609D">
        <w:rPr>
          <w:rFonts w:hint="eastAsia"/>
          <w:lang w:val="en-CA" w:eastAsia="zh-CN"/>
        </w:rPr>
        <w:t>can be transmitted</w:t>
      </w:r>
      <w:r w:rsidR="00AB4708" w:rsidRPr="00AB4708">
        <w:rPr>
          <w:rFonts w:hint="eastAsia"/>
          <w:lang w:val="en-CA" w:eastAsia="zh-CN"/>
        </w:rPr>
        <w:t xml:space="preserve"> </w:t>
      </w:r>
      <w:r w:rsidR="00AB4708">
        <w:rPr>
          <w:rFonts w:hint="eastAsia"/>
          <w:lang w:val="en-CA" w:eastAsia="zh-CN"/>
        </w:rPr>
        <w:t xml:space="preserve">when the PUSCH does not carry the beam </w:t>
      </w:r>
      <w:r w:rsidR="00AB4708">
        <w:rPr>
          <w:lang w:val="en-CA" w:eastAsia="zh-CN"/>
        </w:rPr>
        <w:t>report</w:t>
      </w:r>
      <w:r w:rsidR="00F9609D">
        <w:rPr>
          <w:rFonts w:hint="eastAsia"/>
          <w:lang w:val="en-CA" w:eastAsia="zh-CN"/>
        </w:rPr>
        <w:t xml:space="preserve">. </w:t>
      </w:r>
      <w:r w:rsidR="00D96CCC">
        <w:rPr>
          <w:rFonts w:hint="eastAsia"/>
          <w:lang w:val="en-CA" w:eastAsia="zh-CN"/>
        </w:rPr>
        <w:t xml:space="preserve">Regarding this FFS point, </w:t>
      </w:r>
      <w:r w:rsidR="000C7167">
        <w:rPr>
          <w:rFonts w:hint="eastAsia"/>
          <w:lang w:val="en-CA" w:eastAsia="zh-CN"/>
        </w:rPr>
        <w:t>the following two alternatives can be considered.</w:t>
      </w:r>
    </w:p>
    <w:p w14:paraId="6E5D2900" w14:textId="25C118E7" w:rsidR="000C7167" w:rsidRDefault="0043491B" w:rsidP="000C7167">
      <w:pPr>
        <w:pStyle w:val="3GPPText"/>
        <w:numPr>
          <w:ilvl w:val="0"/>
          <w:numId w:val="9"/>
        </w:numPr>
        <w:ind w:left="420"/>
        <w:rPr>
          <w:lang w:val="en-CA" w:eastAsia="zh-CN"/>
        </w:rPr>
      </w:pPr>
      <w:r>
        <w:rPr>
          <w:rFonts w:hint="eastAsia"/>
          <w:lang w:val="en-CA" w:eastAsia="zh-CN"/>
        </w:rPr>
        <w:t>Alt.1</w:t>
      </w:r>
      <w:r w:rsidR="000C7167">
        <w:rPr>
          <w:rFonts w:hint="eastAsia"/>
          <w:lang w:val="en-CA" w:eastAsia="zh-CN"/>
        </w:rPr>
        <w:t>:</w:t>
      </w:r>
      <w:r w:rsidR="00AD532E">
        <w:rPr>
          <w:rFonts w:hint="eastAsia"/>
          <w:lang w:val="en-CA" w:eastAsia="zh-CN"/>
        </w:rPr>
        <w:t xml:space="preserve"> </w:t>
      </w:r>
      <w:r w:rsidR="005F7019">
        <w:rPr>
          <w:rFonts w:hint="eastAsia"/>
          <w:lang w:val="en-CA" w:eastAsia="zh-CN"/>
        </w:rPr>
        <w:t>T</w:t>
      </w:r>
      <w:r w:rsidR="00AD532E">
        <w:rPr>
          <w:rFonts w:hint="eastAsia"/>
          <w:lang w:val="en-CA" w:eastAsia="zh-CN"/>
        </w:rPr>
        <w:t>he PUSCH cannot be transmitted</w:t>
      </w:r>
      <w:r w:rsidR="000C7167">
        <w:rPr>
          <w:rFonts w:hint="eastAsia"/>
          <w:lang w:val="en-CA" w:eastAsia="zh-CN"/>
        </w:rPr>
        <w:t>.</w:t>
      </w:r>
      <w:r>
        <w:rPr>
          <w:rFonts w:hint="eastAsia"/>
          <w:lang w:val="en-CA" w:eastAsia="zh-CN"/>
        </w:rPr>
        <w:t xml:space="preserve"> </w:t>
      </w:r>
    </w:p>
    <w:p w14:paraId="0BB6B09D" w14:textId="350312A8" w:rsidR="00E83456" w:rsidRDefault="0043491B" w:rsidP="000C7167">
      <w:pPr>
        <w:pStyle w:val="3GPPText"/>
        <w:numPr>
          <w:ilvl w:val="0"/>
          <w:numId w:val="9"/>
        </w:numPr>
        <w:ind w:left="420"/>
        <w:rPr>
          <w:lang w:val="en-CA" w:eastAsia="zh-CN"/>
        </w:rPr>
      </w:pPr>
      <w:r>
        <w:rPr>
          <w:rFonts w:hint="eastAsia"/>
          <w:lang w:val="en-CA" w:eastAsia="zh-CN"/>
        </w:rPr>
        <w:t>Alt.2</w:t>
      </w:r>
      <w:r w:rsidR="005F7019">
        <w:rPr>
          <w:rFonts w:hint="eastAsia"/>
          <w:lang w:val="en-CA" w:eastAsia="zh-CN"/>
        </w:rPr>
        <w:t>:</w:t>
      </w:r>
      <w:r>
        <w:rPr>
          <w:rFonts w:hint="eastAsia"/>
          <w:lang w:val="en-CA" w:eastAsia="zh-CN"/>
        </w:rPr>
        <w:t xml:space="preserve"> </w:t>
      </w:r>
      <w:r w:rsidR="005F7019">
        <w:rPr>
          <w:rFonts w:hint="eastAsia"/>
          <w:lang w:val="en-CA" w:eastAsia="zh-CN"/>
        </w:rPr>
        <w:t>T</w:t>
      </w:r>
      <w:r>
        <w:rPr>
          <w:rFonts w:hint="eastAsia"/>
          <w:lang w:val="en-CA" w:eastAsia="zh-CN"/>
        </w:rPr>
        <w:t xml:space="preserve">he PUSCH can be </w:t>
      </w:r>
      <w:r>
        <w:rPr>
          <w:lang w:val="en-CA" w:eastAsia="zh-CN"/>
        </w:rPr>
        <w:t>transmitted</w:t>
      </w:r>
      <w:r>
        <w:rPr>
          <w:rFonts w:hint="eastAsia"/>
          <w:lang w:val="en-CA" w:eastAsia="zh-CN"/>
        </w:rPr>
        <w:t xml:space="preserve"> </w:t>
      </w:r>
      <w:r w:rsidR="000C7167">
        <w:rPr>
          <w:rFonts w:hint="eastAsia"/>
          <w:lang w:val="en-CA" w:eastAsia="zh-CN"/>
        </w:rPr>
        <w:t xml:space="preserve">only </w:t>
      </w:r>
      <w:r>
        <w:rPr>
          <w:rFonts w:hint="eastAsia"/>
          <w:lang w:val="en-CA" w:eastAsia="zh-CN"/>
        </w:rPr>
        <w:t xml:space="preserve">if there </w:t>
      </w:r>
      <w:r w:rsidR="008926E7">
        <w:rPr>
          <w:rFonts w:hint="eastAsia"/>
          <w:lang w:val="en-CA" w:eastAsia="zh-CN"/>
        </w:rPr>
        <w:t>is</w:t>
      </w:r>
      <w:r>
        <w:rPr>
          <w:rFonts w:hint="eastAsia"/>
          <w:lang w:val="en-CA" w:eastAsia="zh-CN"/>
        </w:rPr>
        <w:t xml:space="preserve"> UCI to be multiplexed on the PUSCH</w:t>
      </w:r>
      <w:r w:rsidR="00AD532E">
        <w:rPr>
          <w:rFonts w:hint="eastAsia"/>
          <w:lang w:val="en-CA" w:eastAsia="zh-CN"/>
        </w:rPr>
        <w:t>.</w:t>
      </w:r>
      <w:r w:rsidR="000C7167">
        <w:rPr>
          <w:rFonts w:hint="eastAsia"/>
          <w:lang w:val="en-CA" w:eastAsia="zh-CN"/>
        </w:rPr>
        <w:t xml:space="preserve"> </w:t>
      </w:r>
    </w:p>
    <w:p w14:paraId="4A33B457" w14:textId="549C3106" w:rsidR="00195244" w:rsidRDefault="00ED55BB" w:rsidP="00E06176">
      <w:pPr>
        <w:pStyle w:val="3GPPText"/>
        <w:rPr>
          <w:lang w:val="en-CA" w:eastAsia="zh-CN"/>
        </w:rPr>
      </w:pPr>
      <w:r>
        <w:rPr>
          <w:rFonts w:hint="eastAsia"/>
          <w:lang w:val="en-CA" w:eastAsia="zh-CN"/>
        </w:rPr>
        <w:t xml:space="preserve">In Mode-B, a PUSCH is associated with a PUCCH. </w:t>
      </w:r>
      <w:r>
        <w:rPr>
          <w:lang w:val="en-CA" w:eastAsia="zh-CN"/>
        </w:rPr>
        <w:t>W</w:t>
      </w:r>
      <w:r>
        <w:rPr>
          <w:rFonts w:hint="eastAsia"/>
          <w:lang w:val="en-CA" w:eastAsia="zh-CN"/>
        </w:rPr>
        <w:t xml:space="preserve">hen </w:t>
      </w:r>
      <w:r w:rsidR="00AB4708">
        <w:rPr>
          <w:rFonts w:hint="eastAsia"/>
          <w:lang w:val="en-CA" w:eastAsia="zh-CN"/>
        </w:rPr>
        <w:t xml:space="preserve">the </w:t>
      </w:r>
      <w:r>
        <w:rPr>
          <w:rFonts w:hint="eastAsia"/>
          <w:lang w:val="en-CA" w:eastAsia="zh-CN"/>
        </w:rPr>
        <w:t xml:space="preserve">PUCCH is not transmitted, </w:t>
      </w:r>
      <w:r w:rsidR="001C6D0E">
        <w:rPr>
          <w:rFonts w:hint="eastAsia"/>
          <w:lang w:val="en-CA" w:eastAsia="zh-CN"/>
        </w:rPr>
        <w:t xml:space="preserve">it </w:t>
      </w:r>
      <w:r w:rsidR="00AB4708">
        <w:rPr>
          <w:rFonts w:hint="eastAsia"/>
          <w:lang w:val="en-CA" w:eastAsia="zh-CN"/>
        </w:rPr>
        <w:t>means</w:t>
      </w:r>
      <w:r w:rsidR="001C6D0E">
        <w:rPr>
          <w:rFonts w:hint="eastAsia"/>
          <w:lang w:val="en-CA" w:eastAsia="zh-CN"/>
        </w:rPr>
        <w:t xml:space="preserve"> that there is no beam report to be transmitted on the PUSCH. </w:t>
      </w:r>
      <w:r w:rsidR="00D41380">
        <w:rPr>
          <w:rFonts w:hint="eastAsia"/>
          <w:lang w:val="en-CA" w:eastAsia="zh-CN"/>
        </w:rPr>
        <w:t xml:space="preserve">In this case, either Alt.1 or Alt.2 </w:t>
      </w:r>
      <w:r w:rsidR="00C830B0">
        <w:rPr>
          <w:rFonts w:hint="eastAsia"/>
          <w:lang w:val="en-CA" w:eastAsia="zh-CN"/>
        </w:rPr>
        <w:t>can be used</w:t>
      </w:r>
      <w:r w:rsidR="00D41380">
        <w:rPr>
          <w:rFonts w:hint="eastAsia"/>
          <w:lang w:val="en-CA" w:eastAsia="zh-CN"/>
        </w:rPr>
        <w:t xml:space="preserve">. </w:t>
      </w:r>
      <w:r w:rsidR="008926E7">
        <w:rPr>
          <w:rFonts w:hint="eastAsia"/>
          <w:lang w:val="en-CA" w:eastAsia="zh-CN"/>
        </w:rPr>
        <w:t xml:space="preserve">For Alt.1, </w:t>
      </w:r>
      <w:r w:rsidR="00AB4708">
        <w:rPr>
          <w:rFonts w:hint="eastAsia"/>
          <w:lang w:val="en-CA" w:eastAsia="zh-CN"/>
        </w:rPr>
        <w:t xml:space="preserve">the UE does not transmit the PUSCH, and </w:t>
      </w:r>
      <w:r w:rsidR="00F126E5">
        <w:rPr>
          <w:rFonts w:hint="eastAsia"/>
          <w:lang w:val="en-CA" w:eastAsia="zh-CN"/>
        </w:rPr>
        <w:t xml:space="preserve">the gNB </w:t>
      </w:r>
      <w:r w:rsidR="008926E7">
        <w:rPr>
          <w:rFonts w:hint="eastAsia"/>
          <w:lang w:val="en-CA" w:eastAsia="zh-CN"/>
        </w:rPr>
        <w:t>can schedule other UEs on the resource of the PUSCH.</w:t>
      </w:r>
      <w:r w:rsidR="00F126E5">
        <w:rPr>
          <w:rFonts w:hint="eastAsia"/>
          <w:lang w:val="en-CA" w:eastAsia="zh-CN"/>
        </w:rPr>
        <w:t xml:space="preserve"> </w:t>
      </w:r>
      <w:r w:rsidR="002E45EA">
        <w:rPr>
          <w:rFonts w:hint="eastAsia"/>
          <w:lang w:val="en-CA" w:eastAsia="zh-CN"/>
        </w:rPr>
        <w:t xml:space="preserve">By this way, the PUSCH can be reused. </w:t>
      </w:r>
      <w:r w:rsidR="00F126E5">
        <w:rPr>
          <w:rFonts w:hint="eastAsia"/>
          <w:lang w:val="en-CA" w:eastAsia="zh-CN"/>
        </w:rPr>
        <w:t xml:space="preserve">For Alt.2, </w:t>
      </w:r>
      <w:r w:rsidR="00AB4708">
        <w:rPr>
          <w:rFonts w:hint="eastAsia"/>
          <w:lang w:val="en-CA" w:eastAsia="zh-CN"/>
        </w:rPr>
        <w:t xml:space="preserve">if there is UCI overlapping with the PUSCH, the UE can transmit the PUSCH with UCI </w:t>
      </w:r>
      <w:r w:rsidR="00AB4708">
        <w:rPr>
          <w:lang w:val="en-CA" w:eastAsia="zh-CN"/>
        </w:rPr>
        <w:t>multiplexed</w:t>
      </w:r>
      <w:r w:rsidR="00AB4708">
        <w:rPr>
          <w:rFonts w:hint="eastAsia"/>
          <w:lang w:val="en-CA" w:eastAsia="zh-CN"/>
        </w:rPr>
        <w:t xml:space="preserve"> on it; Otherwise, the UE does not transmit the PUSCH. Since </w:t>
      </w:r>
      <w:r w:rsidR="00F126E5">
        <w:rPr>
          <w:rFonts w:hint="eastAsia"/>
          <w:lang w:val="en-CA" w:eastAsia="zh-CN"/>
        </w:rPr>
        <w:t xml:space="preserve">the gNB </w:t>
      </w:r>
      <w:r w:rsidR="00B43575">
        <w:rPr>
          <w:rFonts w:hint="eastAsia"/>
          <w:lang w:val="en-CA" w:eastAsia="zh-CN"/>
        </w:rPr>
        <w:t xml:space="preserve">also </w:t>
      </w:r>
      <w:r w:rsidR="00AB4708">
        <w:rPr>
          <w:rFonts w:hint="eastAsia"/>
          <w:lang w:val="en-CA" w:eastAsia="zh-CN"/>
        </w:rPr>
        <w:t>knows</w:t>
      </w:r>
      <w:r w:rsidR="00F126E5">
        <w:rPr>
          <w:rFonts w:hint="eastAsia"/>
          <w:lang w:val="en-CA" w:eastAsia="zh-CN"/>
        </w:rPr>
        <w:t xml:space="preserve"> </w:t>
      </w:r>
      <w:r w:rsidR="00AB4708">
        <w:rPr>
          <w:rFonts w:hint="eastAsia"/>
          <w:lang w:val="en-CA" w:eastAsia="zh-CN"/>
        </w:rPr>
        <w:t>the existence of UCI, the PUSCH can be used to convey UCI</w:t>
      </w:r>
      <w:r w:rsidR="00F126E5">
        <w:rPr>
          <w:rFonts w:hint="eastAsia"/>
          <w:lang w:val="en-CA" w:eastAsia="zh-CN"/>
        </w:rPr>
        <w:t xml:space="preserve">. </w:t>
      </w:r>
      <w:r w:rsidR="002E45EA">
        <w:rPr>
          <w:rFonts w:hint="eastAsia"/>
          <w:lang w:val="en-CA" w:eastAsia="zh-CN"/>
        </w:rPr>
        <w:t xml:space="preserve">When there is no overlapping UCI, </w:t>
      </w:r>
      <w:r w:rsidR="004B5671">
        <w:rPr>
          <w:rFonts w:hint="eastAsia"/>
          <w:lang w:val="en-CA" w:eastAsia="zh-CN"/>
        </w:rPr>
        <w:t xml:space="preserve">the gNB can reuse </w:t>
      </w:r>
      <w:r w:rsidR="00CC1145">
        <w:rPr>
          <w:rFonts w:hint="eastAsia"/>
          <w:lang w:val="en-CA" w:eastAsia="zh-CN"/>
        </w:rPr>
        <w:t>the PUSCH for other scheduling.</w:t>
      </w:r>
    </w:p>
    <w:p w14:paraId="65ACC425" w14:textId="1F8D849F" w:rsidR="000458C4" w:rsidRDefault="000458C4" w:rsidP="00F211B3">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F4B9A">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sidR="00D208FC">
        <w:rPr>
          <w:rFonts w:ascii="Times New Roman" w:eastAsiaTheme="minorEastAsia" w:hAnsi="Times New Roman" w:hint="eastAsia"/>
          <w:sz w:val="22"/>
          <w:szCs w:val="22"/>
        </w:rPr>
        <w:t>When</w:t>
      </w:r>
      <w:r>
        <w:rPr>
          <w:rFonts w:ascii="Times New Roman" w:eastAsiaTheme="minorEastAsia" w:hAnsi="Times New Roman" w:hint="eastAsia"/>
          <w:sz w:val="22"/>
          <w:szCs w:val="22"/>
        </w:rPr>
        <w:t xml:space="preserve"> Type-1 CG PUSCH</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in</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Mode-B</w:t>
      </w:r>
      <w:r w:rsidR="00D208FC">
        <w:rPr>
          <w:rFonts w:ascii="Times New Roman" w:eastAsiaTheme="minorEastAsia" w:hAnsi="Times New Roman" w:hint="eastAsia"/>
          <w:sz w:val="22"/>
          <w:szCs w:val="22"/>
        </w:rPr>
        <w:t xml:space="preserve"> does not carry the beam report, </w:t>
      </w:r>
      <w:r w:rsidR="00F211B3">
        <w:rPr>
          <w:rFonts w:ascii="Times New Roman" w:eastAsiaTheme="minorEastAsia" w:hAnsi="Times New Roman" w:hint="eastAsia"/>
          <w:sz w:val="22"/>
          <w:szCs w:val="22"/>
        </w:rPr>
        <w:t xml:space="preserve">the following Alt.1 or Alt.2 can be </w:t>
      </w:r>
      <w:r w:rsidR="00025431">
        <w:rPr>
          <w:rFonts w:ascii="Times New Roman" w:eastAsiaTheme="minorEastAsia" w:hAnsi="Times New Roman" w:hint="eastAsia"/>
          <w:sz w:val="22"/>
          <w:szCs w:val="22"/>
        </w:rPr>
        <w:t>considered.</w:t>
      </w:r>
    </w:p>
    <w:p w14:paraId="2FEDAE56" w14:textId="250A01A7" w:rsidR="000458C4" w:rsidRDefault="00D208FC" w:rsidP="000458C4">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Alt.1</w:t>
      </w:r>
      <w:r w:rsidR="000458C4" w:rsidRPr="005B3D6F">
        <w:rPr>
          <w:rFonts w:ascii="Times New Roman" w:eastAsiaTheme="minorEastAsia" w:hAnsi="Times New Roman"/>
          <w:sz w:val="22"/>
          <w:szCs w:val="22"/>
        </w:rPr>
        <w:t xml:space="preserve">: The PUSCH is </w:t>
      </w:r>
      <w:r w:rsidR="001B3E24">
        <w:rPr>
          <w:rFonts w:ascii="Times New Roman" w:eastAsiaTheme="minorEastAsia" w:hAnsi="Times New Roman" w:hint="eastAsia"/>
          <w:sz w:val="22"/>
          <w:szCs w:val="22"/>
        </w:rPr>
        <w:t>not transmitted</w:t>
      </w:r>
      <w:r w:rsidR="000458C4">
        <w:rPr>
          <w:rFonts w:ascii="Times New Roman" w:eastAsiaTheme="minorEastAsia" w:hAnsi="Times New Roman" w:hint="eastAsia"/>
          <w:sz w:val="22"/>
          <w:szCs w:val="22"/>
        </w:rPr>
        <w:t>.</w:t>
      </w:r>
    </w:p>
    <w:p w14:paraId="016C67AF" w14:textId="430FAD42" w:rsidR="00D208FC" w:rsidRPr="005B3D6F" w:rsidRDefault="00D208FC" w:rsidP="000458C4">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Alt.2: </w:t>
      </w:r>
      <w:r w:rsidR="001B3E24">
        <w:rPr>
          <w:rFonts w:ascii="Times New Roman" w:eastAsiaTheme="minorEastAsia" w:hAnsi="Times New Roman" w:hint="eastAsia"/>
          <w:sz w:val="22"/>
          <w:szCs w:val="22"/>
        </w:rPr>
        <w:t>If there is UCI overlapping with the PUSCH, t</w:t>
      </w:r>
      <w:r w:rsidR="001B3E24" w:rsidRPr="005B3D6F">
        <w:rPr>
          <w:rFonts w:ascii="Times New Roman" w:eastAsiaTheme="minorEastAsia" w:hAnsi="Times New Roman"/>
          <w:sz w:val="22"/>
          <w:szCs w:val="22"/>
        </w:rPr>
        <w:t xml:space="preserve">he PUSCH is </w:t>
      </w:r>
      <w:r w:rsidR="001B3E24">
        <w:rPr>
          <w:rFonts w:ascii="Times New Roman" w:eastAsiaTheme="minorEastAsia" w:hAnsi="Times New Roman" w:hint="eastAsia"/>
          <w:sz w:val="22"/>
          <w:szCs w:val="22"/>
        </w:rPr>
        <w:t>transmitted</w:t>
      </w:r>
      <w:r w:rsidR="00E8068B">
        <w:rPr>
          <w:rFonts w:ascii="Times New Roman" w:eastAsiaTheme="minorEastAsia" w:hAnsi="Times New Roman" w:hint="eastAsia"/>
          <w:sz w:val="22"/>
          <w:szCs w:val="22"/>
        </w:rPr>
        <w:t xml:space="preserve"> with UCI multiplexed on it; Otherwise, t</w:t>
      </w:r>
      <w:r w:rsidR="00E8068B" w:rsidRPr="005B3D6F">
        <w:rPr>
          <w:rFonts w:ascii="Times New Roman" w:eastAsiaTheme="minorEastAsia" w:hAnsi="Times New Roman"/>
          <w:sz w:val="22"/>
          <w:szCs w:val="22"/>
        </w:rPr>
        <w:t xml:space="preserve">he PUSCH is </w:t>
      </w:r>
      <w:r w:rsidR="00E8068B">
        <w:rPr>
          <w:rFonts w:ascii="Times New Roman" w:eastAsiaTheme="minorEastAsia" w:hAnsi="Times New Roman" w:hint="eastAsia"/>
          <w:sz w:val="22"/>
          <w:szCs w:val="22"/>
        </w:rPr>
        <w:t>not transmitted.</w:t>
      </w:r>
    </w:p>
    <w:p w14:paraId="3B5D1144" w14:textId="77777777" w:rsidR="00E83456" w:rsidRDefault="00E83456" w:rsidP="00E83456">
      <w:pPr>
        <w:pStyle w:val="Proposal"/>
        <w:numPr>
          <w:ilvl w:val="0"/>
          <w:numId w:val="0"/>
        </w:numPr>
        <w:ind w:left="1134" w:hanging="1134"/>
        <w:rPr>
          <w:rFonts w:ascii="Times New Roman" w:eastAsiaTheme="minorEastAsia" w:hAnsi="Times New Roman"/>
          <w:sz w:val="22"/>
          <w:szCs w:val="22"/>
        </w:rPr>
      </w:pPr>
    </w:p>
    <w:p w14:paraId="01CF34E5" w14:textId="6847C8EF" w:rsidR="00BD1079" w:rsidRDefault="00724F0D" w:rsidP="008B1CD8">
      <w:pPr>
        <w:pStyle w:val="3GPPText"/>
        <w:rPr>
          <w:lang w:val="en-CA" w:eastAsia="zh-CN"/>
        </w:rPr>
      </w:pPr>
      <w:r>
        <w:rPr>
          <w:rFonts w:hint="eastAsia"/>
          <w:lang w:val="en-CA" w:eastAsia="zh-CN"/>
        </w:rPr>
        <w:t xml:space="preserve">For the legacy CSI </w:t>
      </w:r>
      <w:r>
        <w:rPr>
          <w:lang w:val="en-CA" w:eastAsia="zh-CN"/>
        </w:rPr>
        <w:t>report</w:t>
      </w:r>
      <w:r>
        <w:rPr>
          <w:rFonts w:hint="eastAsia"/>
          <w:lang w:val="en-CA" w:eastAsia="zh-CN"/>
        </w:rPr>
        <w:t xml:space="preserve">, a UE can be configured with more than on </w:t>
      </w:r>
      <w:r>
        <w:rPr>
          <w:lang w:val="en-CA" w:eastAsia="zh-CN"/>
        </w:rPr>
        <w:t>report</w:t>
      </w:r>
      <w:r>
        <w:rPr>
          <w:rFonts w:hint="eastAsia"/>
          <w:lang w:val="en-CA" w:eastAsia="zh-CN"/>
        </w:rPr>
        <w:t xml:space="preserve"> configuration. For the event-driven beam </w:t>
      </w:r>
      <w:r w:rsidR="00AB208B">
        <w:rPr>
          <w:rFonts w:hint="eastAsia"/>
          <w:lang w:val="en-CA" w:eastAsia="zh-CN"/>
        </w:rPr>
        <w:t>report</w:t>
      </w:r>
      <w:r>
        <w:rPr>
          <w:rFonts w:hint="eastAsia"/>
          <w:lang w:val="en-CA" w:eastAsia="zh-CN"/>
        </w:rPr>
        <w:t>, i</w:t>
      </w:r>
      <w:r w:rsidR="00536DAA">
        <w:rPr>
          <w:rFonts w:hint="eastAsia"/>
          <w:lang w:val="en-CA" w:eastAsia="zh-CN"/>
        </w:rPr>
        <w:t xml:space="preserve">t should be </w:t>
      </w:r>
      <w:r w:rsidR="00380DD8">
        <w:rPr>
          <w:rFonts w:hint="eastAsia"/>
          <w:lang w:val="en-CA" w:eastAsia="zh-CN"/>
        </w:rPr>
        <w:t xml:space="preserve">also </w:t>
      </w:r>
      <w:r w:rsidR="003E7ED3">
        <w:rPr>
          <w:rFonts w:hint="eastAsia"/>
          <w:lang w:val="en-CA" w:eastAsia="zh-CN"/>
        </w:rPr>
        <w:t xml:space="preserve">considered </w:t>
      </w:r>
      <w:r w:rsidR="00EA7DE0">
        <w:rPr>
          <w:rFonts w:hint="eastAsia"/>
          <w:lang w:val="en-CA" w:eastAsia="zh-CN"/>
        </w:rPr>
        <w:t xml:space="preserve">for </w:t>
      </w:r>
      <w:r w:rsidR="003E7ED3">
        <w:rPr>
          <w:rFonts w:hint="eastAsia"/>
          <w:lang w:val="en-CA" w:eastAsia="zh-CN"/>
        </w:rPr>
        <w:t>the case where</w:t>
      </w:r>
      <w:r w:rsidR="00536DAA">
        <w:rPr>
          <w:rFonts w:hint="eastAsia"/>
          <w:lang w:val="en-CA" w:eastAsia="zh-CN"/>
        </w:rPr>
        <w:t xml:space="preserve"> a UE </w:t>
      </w:r>
      <w:r w:rsidR="00EA7DE0">
        <w:rPr>
          <w:rFonts w:hint="eastAsia"/>
          <w:lang w:val="en-CA" w:eastAsia="zh-CN"/>
        </w:rPr>
        <w:t>is</w:t>
      </w:r>
      <w:r w:rsidR="00536DAA">
        <w:rPr>
          <w:rFonts w:hint="eastAsia"/>
          <w:lang w:val="en-CA" w:eastAsia="zh-CN"/>
        </w:rPr>
        <w:t xml:space="preserve"> configured with more than one </w:t>
      </w:r>
      <w:r w:rsidR="00536DAA">
        <w:rPr>
          <w:lang w:val="en-CA" w:eastAsia="zh-CN"/>
        </w:rPr>
        <w:t>report</w:t>
      </w:r>
      <w:r w:rsidR="00536DAA">
        <w:rPr>
          <w:rFonts w:hint="eastAsia"/>
          <w:lang w:val="en-CA" w:eastAsia="zh-CN"/>
        </w:rPr>
        <w:t xml:space="preserve"> configuration.</w:t>
      </w:r>
      <w:r w:rsidR="00315EFB">
        <w:rPr>
          <w:rFonts w:hint="eastAsia"/>
          <w:lang w:val="en-CA" w:eastAsia="zh-CN"/>
        </w:rPr>
        <w:t xml:space="preserve"> </w:t>
      </w:r>
      <w:r w:rsidR="00266520">
        <w:rPr>
          <w:rFonts w:hint="eastAsia"/>
          <w:lang w:val="en-CA" w:eastAsia="zh-CN"/>
        </w:rPr>
        <w:t>At least t</w:t>
      </w:r>
      <w:r w:rsidR="00315EFB">
        <w:rPr>
          <w:rFonts w:hint="eastAsia"/>
          <w:lang w:val="en-CA" w:eastAsia="zh-CN"/>
        </w:rPr>
        <w:t xml:space="preserve">his can happen for the following </w:t>
      </w:r>
      <w:r w:rsidR="00510ECF">
        <w:rPr>
          <w:rFonts w:hint="eastAsia"/>
          <w:lang w:val="en-CA" w:eastAsia="zh-CN"/>
        </w:rPr>
        <w:t>cases</w:t>
      </w:r>
      <w:r w:rsidR="00315EFB">
        <w:rPr>
          <w:rFonts w:hint="eastAsia"/>
          <w:lang w:val="en-CA" w:eastAsia="zh-CN"/>
        </w:rPr>
        <w:t xml:space="preserve">. </w:t>
      </w:r>
      <w:r w:rsidR="00510ECF">
        <w:rPr>
          <w:rFonts w:hint="eastAsia"/>
          <w:lang w:val="en-CA" w:eastAsia="zh-CN"/>
        </w:rPr>
        <w:t>In one case</w:t>
      </w:r>
      <w:r w:rsidR="00315EFB">
        <w:rPr>
          <w:rFonts w:hint="eastAsia"/>
          <w:lang w:val="en-CA" w:eastAsia="zh-CN"/>
        </w:rPr>
        <w:t xml:space="preserve">, a UE can be configured with two report configurations associated with </w:t>
      </w:r>
      <w:r w:rsidR="003F7EB6">
        <w:rPr>
          <w:rFonts w:hint="eastAsia"/>
          <w:lang w:val="en-CA" w:eastAsia="zh-CN"/>
        </w:rPr>
        <w:t>a set of SSBs and a set of CSI-RSs</w:t>
      </w:r>
      <w:r w:rsidR="00A92894">
        <w:rPr>
          <w:rFonts w:hint="eastAsia"/>
          <w:lang w:val="en-CA" w:eastAsia="zh-CN"/>
        </w:rPr>
        <w:t xml:space="preserve"> respectively. In this way, the UE can perform event-driven beam </w:t>
      </w:r>
      <w:r w:rsidR="00AB208B">
        <w:rPr>
          <w:rFonts w:hint="eastAsia"/>
          <w:lang w:val="en-CA" w:eastAsia="zh-CN"/>
        </w:rPr>
        <w:t>report</w:t>
      </w:r>
      <w:r w:rsidR="00A92894">
        <w:rPr>
          <w:rFonts w:hint="eastAsia"/>
          <w:lang w:val="en-CA" w:eastAsia="zh-CN"/>
        </w:rPr>
        <w:t xml:space="preserve"> </w:t>
      </w:r>
      <w:r w:rsidR="004A3241">
        <w:rPr>
          <w:rFonts w:hint="eastAsia"/>
          <w:lang w:val="en-CA" w:eastAsia="zh-CN"/>
        </w:rPr>
        <w:t xml:space="preserve">based on the measurement of SSB </w:t>
      </w:r>
      <w:r w:rsidR="0064529C">
        <w:rPr>
          <w:rFonts w:hint="eastAsia"/>
          <w:lang w:val="en-CA" w:eastAsia="zh-CN"/>
        </w:rPr>
        <w:t>or</w:t>
      </w:r>
      <w:r w:rsidR="004A3241">
        <w:rPr>
          <w:rFonts w:hint="eastAsia"/>
          <w:lang w:val="en-CA" w:eastAsia="zh-CN"/>
        </w:rPr>
        <w:t xml:space="preserve"> </w:t>
      </w:r>
      <w:r w:rsidR="00A164CC">
        <w:rPr>
          <w:rFonts w:hint="eastAsia"/>
          <w:lang w:val="en-CA" w:eastAsia="zh-CN"/>
        </w:rPr>
        <w:t xml:space="preserve">based on </w:t>
      </w:r>
      <w:r w:rsidR="004A3241">
        <w:rPr>
          <w:rFonts w:hint="eastAsia"/>
          <w:lang w:val="en-CA" w:eastAsia="zh-CN"/>
        </w:rPr>
        <w:t xml:space="preserve">the measurement of CSI-RS. </w:t>
      </w:r>
      <w:r w:rsidR="002F013A">
        <w:rPr>
          <w:rFonts w:hint="eastAsia"/>
          <w:lang w:val="en-CA" w:eastAsia="zh-CN"/>
        </w:rPr>
        <w:t>In</w:t>
      </w:r>
      <w:r w:rsidR="00C24B61">
        <w:rPr>
          <w:rFonts w:hint="eastAsia"/>
          <w:lang w:val="en-CA" w:eastAsia="zh-CN"/>
        </w:rPr>
        <w:t xml:space="preserve"> another </w:t>
      </w:r>
      <w:r w:rsidR="002F013A">
        <w:rPr>
          <w:rFonts w:hint="eastAsia"/>
          <w:lang w:val="en-CA" w:eastAsia="zh-CN"/>
        </w:rPr>
        <w:t>case</w:t>
      </w:r>
      <w:r w:rsidR="00C24B61">
        <w:rPr>
          <w:rFonts w:hint="eastAsia"/>
          <w:lang w:val="en-CA" w:eastAsia="zh-CN"/>
        </w:rPr>
        <w:t xml:space="preserve">, </w:t>
      </w:r>
      <w:r w:rsidR="00966B0C">
        <w:rPr>
          <w:rFonts w:hint="eastAsia"/>
          <w:lang w:val="en-CA" w:eastAsia="zh-CN"/>
        </w:rPr>
        <w:t xml:space="preserve">a UE can be configured with </w:t>
      </w:r>
      <w:r w:rsidR="00EC5E6D">
        <w:rPr>
          <w:rFonts w:hint="eastAsia"/>
          <w:lang w:val="en-CA" w:eastAsia="zh-CN"/>
        </w:rPr>
        <w:t>different</w:t>
      </w:r>
      <w:r w:rsidR="00966B0C">
        <w:rPr>
          <w:rFonts w:hint="eastAsia"/>
          <w:lang w:val="en-CA" w:eastAsia="zh-CN"/>
        </w:rPr>
        <w:t xml:space="preserve"> report configurations for </w:t>
      </w:r>
      <w:r w:rsidR="00411C53">
        <w:rPr>
          <w:rFonts w:hint="eastAsia"/>
          <w:lang w:val="en-CA" w:eastAsia="zh-CN"/>
        </w:rPr>
        <w:t>different e</w:t>
      </w:r>
      <w:r w:rsidR="00966B0C">
        <w:rPr>
          <w:rFonts w:hint="eastAsia"/>
          <w:lang w:val="en-CA" w:eastAsia="zh-CN"/>
        </w:rPr>
        <w:t>vent</w:t>
      </w:r>
      <w:r w:rsidR="00411C53">
        <w:rPr>
          <w:rFonts w:hint="eastAsia"/>
          <w:lang w:val="en-CA" w:eastAsia="zh-CN"/>
        </w:rPr>
        <w:t>s</w:t>
      </w:r>
      <w:r w:rsidR="00716815">
        <w:rPr>
          <w:rFonts w:hint="eastAsia"/>
          <w:lang w:val="en-CA" w:eastAsia="zh-CN"/>
        </w:rPr>
        <w:t>.</w:t>
      </w:r>
    </w:p>
    <w:p w14:paraId="08BB6C9A" w14:textId="6D443EDF" w:rsidR="00EC6B39" w:rsidRPr="0041408B" w:rsidRDefault="00A00D37" w:rsidP="008B1CD8">
      <w:pPr>
        <w:pStyle w:val="3GPPText"/>
        <w:rPr>
          <w:lang w:val="en-CA" w:eastAsia="zh-CN"/>
        </w:rPr>
      </w:pPr>
      <w:r>
        <w:rPr>
          <w:rFonts w:hint="eastAsia"/>
          <w:lang w:val="en-CA" w:eastAsia="zh-CN"/>
        </w:rPr>
        <w:t xml:space="preserve">If a UE is configured with </w:t>
      </w:r>
      <w:r w:rsidR="004568EA">
        <w:rPr>
          <w:rFonts w:hint="eastAsia"/>
          <w:lang w:val="en-CA" w:eastAsia="zh-CN"/>
        </w:rPr>
        <w:t>multiple</w:t>
      </w:r>
      <w:r>
        <w:rPr>
          <w:rFonts w:hint="eastAsia"/>
          <w:lang w:val="en-CA" w:eastAsia="zh-CN"/>
        </w:rPr>
        <w:t xml:space="preserve"> </w:t>
      </w:r>
      <w:r>
        <w:rPr>
          <w:lang w:val="en-CA" w:eastAsia="zh-CN"/>
        </w:rPr>
        <w:t>report</w:t>
      </w:r>
      <w:r>
        <w:rPr>
          <w:rFonts w:hint="eastAsia"/>
          <w:lang w:val="en-CA" w:eastAsia="zh-CN"/>
        </w:rPr>
        <w:t xml:space="preserve"> configuration</w:t>
      </w:r>
      <w:r w:rsidR="004568EA">
        <w:rPr>
          <w:rFonts w:hint="eastAsia"/>
          <w:lang w:val="en-CA" w:eastAsia="zh-CN"/>
        </w:rPr>
        <w:t>s</w:t>
      </w:r>
      <w:r>
        <w:rPr>
          <w:rFonts w:hint="eastAsia"/>
          <w:lang w:val="en-CA" w:eastAsia="zh-CN"/>
        </w:rPr>
        <w:t xml:space="preserve">, the UE </w:t>
      </w:r>
      <w:r w:rsidR="00266520">
        <w:rPr>
          <w:rFonts w:hint="eastAsia"/>
          <w:lang w:val="en-CA" w:eastAsia="zh-CN"/>
        </w:rPr>
        <w:t xml:space="preserve">may have more than one report to transmit. </w:t>
      </w:r>
      <w:r w:rsidR="00312E8F">
        <w:rPr>
          <w:rFonts w:hint="eastAsia"/>
          <w:lang w:val="en-CA" w:eastAsia="zh-CN"/>
        </w:rPr>
        <w:t>When</w:t>
      </w:r>
      <w:r w:rsidR="007D0E34">
        <w:rPr>
          <w:rFonts w:hint="eastAsia"/>
          <w:lang w:val="en-CA" w:eastAsia="zh-CN"/>
        </w:rPr>
        <w:t xml:space="preserve"> the UE</w:t>
      </w:r>
      <w:r w:rsidR="00312E8F">
        <w:rPr>
          <w:rFonts w:hint="eastAsia"/>
          <w:lang w:val="en-CA" w:eastAsia="zh-CN"/>
        </w:rPr>
        <w:t xml:space="preserve"> ha</w:t>
      </w:r>
      <w:r w:rsidR="007D0E34">
        <w:rPr>
          <w:rFonts w:hint="eastAsia"/>
          <w:lang w:val="en-CA" w:eastAsia="zh-CN"/>
        </w:rPr>
        <w:t>s</w:t>
      </w:r>
      <w:r w:rsidR="00312E8F">
        <w:rPr>
          <w:rFonts w:hint="eastAsia"/>
          <w:lang w:val="en-CA" w:eastAsia="zh-CN"/>
        </w:rPr>
        <w:t xml:space="preserve"> a </w:t>
      </w:r>
      <w:r w:rsidR="00AB208B">
        <w:rPr>
          <w:lang w:val="en-CA" w:eastAsia="zh-CN"/>
        </w:rPr>
        <w:t>report</w:t>
      </w:r>
      <w:r w:rsidR="00312E8F">
        <w:rPr>
          <w:rFonts w:hint="eastAsia"/>
          <w:lang w:val="en-CA" w:eastAsia="zh-CN"/>
        </w:rPr>
        <w:t xml:space="preserve"> </w:t>
      </w:r>
      <w:r w:rsidR="004C58AE">
        <w:rPr>
          <w:rFonts w:hint="eastAsia"/>
          <w:lang w:val="en-CA" w:eastAsia="zh-CN"/>
        </w:rPr>
        <w:t xml:space="preserve">opportunity, </w:t>
      </w:r>
      <w:r w:rsidR="007D0E34">
        <w:rPr>
          <w:rFonts w:hint="eastAsia"/>
          <w:lang w:val="en-CA" w:eastAsia="zh-CN"/>
        </w:rPr>
        <w:t xml:space="preserve">it should be specified how many reports can be transmitted </w:t>
      </w:r>
      <w:r w:rsidR="00B77E42">
        <w:rPr>
          <w:rFonts w:hint="eastAsia"/>
          <w:lang w:val="en-CA" w:eastAsia="zh-CN"/>
        </w:rPr>
        <w:t>in one report instance</w:t>
      </w:r>
      <w:r w:rsidR="007D0E34">
        <w:rPr>
          <w:rFonts w:hint="eastAsia"/>
          <w:lang w:val="en-CA" w:eastAsia="zh-CN"/>
        </w:rPr>
        <w:t>.</w:t>
      </w:r>
      <w:r w:rsidR="00EC6B39">
        <w:rPr>
          <w:rFonts w:hint="eastAsia"/>
          <w:lang w:val="en-CA" w:eastAsia="zh-CN"/>
        </w:rPr>
        <w:t xml:space="preserve"> O</w:t>
      </w:r>
      <w:r w:rsidR="00930112">
        <w:rPr>
          <w:rFonts w:hint="eastAsia"/>
          <w:lang w:val="en-CA" w:eastAsia="zh-CN"/>
        </w:rPr>
        <w:t xml:space="preserve">ne </w:t>
      </w:r>
      <w:r w:rsidR="0041408B">
        <w:rPr>
          <w:rFonts w:hint="eastAsia"/>
          <w:lang w:val="en-CA" w:eastAsia="zh-CN"/>
        </w:rPr>
        <w:t>alternative (Alt1)</w:t>
      </w:r>
      <w:r w:rsidR="00930112">
        <w:rPr>
          <w:rFonts w:hint="eastAsia"/>
          <w:lang w:val="en-CA" w:eastAsia="zh-CN"/>
        </w:rPr>
        <w:t xml:space="preserve"> is </w:t>
      </w:r>
      <w:r w:rsidR="001E0D24">
        <w:rPr>
          <w:rFonts w:hint="eastAsia"/>
          <w:lang w:val="en-CA" w:eastAsia="zh-CN"/>
        </w:rPr>
        <w:t>to let</w:t>
      </w:r>
      <w:r w:rsidR="00930112">
        <w:rPr>
          <w:rFonts w:hint="eastAsia"/>
          <w:lang w:val="en-CA" w:eastAsia="zh-CN"/>
        </w:rPr>
        <w:t xml:space="preserve"> </w:t>
      </w:r>
      <w:r w:rsidR="004C58AE">
        <w:rPr>
          <w:rFonts w:hint="eastAsia"/>
          <w:lang w:val="en-CA" w:eastAsia="zh-CN"/>
        </w:rPr>
        <w:t>the UE</w:t>
      </w:r>
      <w:r w:rsidR="00FC47C9">
        <w:rPr>
          <w:rFonts w:hint="eastAsia"/>
          <w:lang w:val="en-CA" w:eastAsia="zh-CN"/>
        </w:rPr>
        <w:t xml:space="preserve"> </w:t>
      </w:r>
      <w:r w:rsidR="00AC7E5B">
        <w:rPr>
          <w:rFonts w:hint="eastAsia"/>
          <w:lang w:val="en-CA" w:eastAsia="zh-CN"/>
        </w:rPr>
        <w:t xml:space="preserve">determine which report(s) to </w:t>
      </w:r>
      <w:r w:rsidR="00930112">
        <w:rPr>
          <w:rFonts w:hint="eastAsia"/>
          <w:lang w:val="en-CA" w:eastAsia="zh-CN"/>
        </w:rPr>
        <w:t>transmit.</w:t>
      </w:r>
      <w:r w:rsidR="00DF12B8">
        <w:rPr>
          <w:rFonts w:hint="eastAsia"/>
          <w:lang w:val="en-CA" w:eastAsia="zh-CN"/>
        </w:rPr>
        <w:t xml:space="preserve"> </w:t>
      </w:r>
      <w:r w:rsidR="00EC6B39">
        <w:rPr>
          <w:rFonts w:hint="eastAsia"/>
          <w:lang w:val="en-CA" w:eastAsia="zh-CN"/>
        </w:rPr>
        <w:t xml:space="preserve">As another </w:t>
      </w:r>
      <w:r w:rsidR="0041408B">
        <w:rPr>
          <w:rFonts w:hint="eastAsia"/>
          <w:lang w:val="en-CA" w:eastAsia="zh-CN"/>
        </w:rPr>
        <w:t>alternative (Alt2)</w:t>
      </w:r>
      <w:r w:rsidR="00EC6B39">
        <w:rPr>
          <w:rFonts w:hint="eastAsia"/>
          <w:lang w:val="en-CA" w:eastAsia="zh-CN"/>
        </w:rPr>
        <w:t xml:space="preserve">, the number of the reports can be determined as the total number of the report configurations. </w:t>
      </w:r>
      <w:r w:rsidR="00B77E42">
        <w:rPr>
          <w:rFonts w:hint="eastAsia"/>
          <w:lang w:val="en-CA" w:eastAsia="zh-CN"/>
        </w:rPr>
        <w:t xml:space="preserve">A third </w:t>
      </w:r>
      <w:r w:rsidR="0041408B">
        <w:rPr>
          <w:rFonts w:hint="eastAsia"/>
          <w:lang w:val="en-CA" w:eastAsia="zh-CN"/>
        </w:rPr>
        <w:t>alternative (Alt3)</w:t>
      </w:r>
      <w:r w:rsidR="00B77E42">
        <w:rPr>
          <w:rFonts w:hint="eastAsia"/>
          <w:lang w:val="en-CA" w:eastAsia="zh-CN"/>
        </w:rPr>
        <w:t xml:space="preserve"> can be letting the UE transmit only one report at one time. </w:t>
      </w:r>
      <w:r w:rsidR="0041408B">
        <w:rPr>
          <w:rFonts w:hint="eastAsia"/>
          <w:lang w:val="en-CA" w:eastAsia="zh-CN"/>
        </w:rPr>
        <w:t xml:space="preserve">Since the payload sizes determined by different report configurations can be different, </w:t>
      </w:r>
      <w:r w:rsidR="00096AEC">
        <w:rPr>
          <w:rFonts w:hint="eastAsia"/>
          <w:lang w:val="en-CA" w:eastAsia="zh-CN"/>
        </w:rPr>
        <w:t xml:space="preserve">a variable payload size can be supported by 2-part CSI, or a fixed payload size can be supported by </w:t>
      </w:r>
      <w:r w:rsidR="0041408B">
        <w:rPr>
          <w:lang w:val="en-CA" w:eastAsia="zh-CN"/>
        </w:rPr>
        <w:t>padding</w:t>
      </w:r>
      <w:r w:rsidR="00096AEC">
        <w:rPr>
          <w:rFonts w:hint="eastAsia"/>
          <w:lang w:val="en-CA" w:eastAsia="zh-CN"/>
        </w:rPr>
        <w:t xml:space="preserve">. </w:t>
      </w:r>
    </w:p>
    <w:p w14:paraId="203A01F7" w14:textId="33E14CE5" w:rsidR="001B4D23" w:rsidRDefault="00863F7A" w:rsidP="001B4D23">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A7005C">
        <w:rPr>
          <w:rFonts w:ascii="Times New Roman" w:eastAsiaTheme="minorEastAsia" w:hAnsi="Times New Roman" w:hint="eastAsia"/>
          <w:sz w:val="22"/>
          <w:szCs w:val="22"/>
        </w:rPr>
        <w:t>9</w:t>
      </w:r>
      <w:r w:rsidR="001B4D23">
        <w:rPr>
          <w:rFonts w:ascii="Times New Roman" w:eastAsiaTheme="minorEastAsia" w:hAnsi="Times New Roman"/>
          <w:sz w:val="22"/>
          <w:szCs w:val="22"/>
        </w:rPr>
        <w:t xml:space="preserve">: </w:t>
      </w:r>
      <w:r w:rsidR="00F70342">
        <w:rPr>
          <w:rFonts w:ascii="Times New Roman" w:eastAsiaTheme="minorEastAsia" w:hAnsi="Times New Roman" w:hint="eastAsia"/>
          <w:sz w:val="22"/>
          <w:szCs w:val="22"/>
        </w:rPr>
        <w:t>When</w:t>
      </w:r>
      <w:r w:rsidR="001B4D23">
        <w:rPr>
          <w:rFonts w:ascii="Times New Roman" w:eastAsiaTheme="minorEastAsia" w:hAnsi="Times New Roman" w:hint="eastAsia"/>
          <w:sz w:val="22"/>
          <w:szCs w:val="22"/>
        </w:rPr>
        <w:t xml:space="preserve"> </w:t>
      </w:r>
      <w:r w:rsidR="005B09DF">
        <w:rPr>
          <w:rFonts w:ascii="Times New Roman" w:eastAsiaTheme="minorEastAsia" w:hAnsi="Times New Roman" w:hint="eastAsia"/>
          <w:sz w:val="22"/>
          <w:szCs w:val="22"/>
        </w:rPr>
        <w:t xml:space="preserve">a UE </w:t>
      </w:r>
      <w:r w:rsidR="00E23EE2">
        <w:rPr>
          <w:rFonts w:ascii="Times New Roman" w:eastAsiaTheme="minorEastAsia" w:hAnsi="Times New Roman" w:hint="eastAsia"/>
          <w:sz w:val="22"/>
          <w:szCs w:val="22"/>
        </w:rPr>
        <w:t>is</w:t>
      </w:r>
      <w:r w:rsidR="005B09DF">
        <w:rPr>
          <w:rFonts w:ascii="Times New Roman" w:eastAsiaTheme="minorEastAsia" w:hAnsi="Times New Roman" w:hint="eastAsia"/>
          <w:sz w:val="22"/>
          <w:szCs w:val="22"/>
        </w:rPr>
        <w:t xml:space="preserve"> configured with </w:t>
      </w:r>
      <w:r w:rsidR="001B4D23">
        <w:rPr>
          <w:rFonts w:ascii="Times New Roman" w:eastAsiaTheme="minorEastAsia" w:hAnsi="Times New Roman" w:hint="eastAsia"/>
          <w:sz w:val="22"/>
          <w:szCs w:val="22"/>
        </w:rPr>
        <w:t>more than one</w:t>
      </w:r>
      <w:r w:rsidR="00527D5A">
        <w:rPr>
          <w:rFonts w:ascii="Times New Roman" w:eastAsiaTheme="minorEastAsia" w:hAnsi="Times New Roman" w:hint="eastAsia"/>
          <w:sz w:val="22"/>
          <w:szCs w:val="22"/>
        </w:rPr>
        <w:t xml:space="preserve"> report configuration</w:t>
      </w:r>
      <w:r w:rsidR="001B4D23">
        <w:rPr>
          <w:rFonts w:ascii="Times New Roman" w:eastAsiaTheme="minorEastAsia" w:hAnsi="Times New Roman" w:hint="eastAsia"/>
          <w:sz w:val="22"/>
          <w:szCs w:val="22"/>
        </w:rPr>
        <w:t xml:space="preserve">, </w:t>
      </w:r>
      <w:r w:rsidR="00810FAA">
        <w:rPr>
          <w:rFonts w:ascii="Times New Roman" w:eastAsiaTheme="minorEastAsia" w:hAnsi="Times New Roman" w:hint="eastAsia"/>
          <w:sz w:val="22"/>
          <w:szCs w:val="22"/>
        </w:rPr>
        <w:t xml:space="preserve">it should be studied how many </w:t>
      </w:r>
      <w:r w:rsidR="001B4D23">
        <w:rPr>
          <w:rFonts w:ascii="Times New Roman" w:eastAsiaTheme="minorEastAsia" w:hAnsi="Times New Roman" w:hint="eastAsia"/>
          <w:sz w:val="22"/>
          <w:szCs w:val="22"/>
        </w:rPr>
        <w:t>report</w:t>
      </w:r>
      <w:r w:rsidR="00810FAA">
        <w:rPr>
          <w:rFonts w:ascii="Times New Roman" w:eastAsiaTheme="minorEastAsia" w:hAnsi="Times New Roman" w:hint="eastAsia"/>
          <w:sz w:val="22"/>
          <w:szCs w:val="22"/>
        </w:rPr>
        <w:t>s</w:t>
      </w:r>
      <w:r w:rsidR="001B4D23">
        <w:rPr>
          <w:rFonts w:ascii="Times New Roman" w:eastAsiaTheme="minorEastAsia" w:hAnsi="Times New Roman" w:hint="eastAsia"/>
          <w:sz w:val="22"/>
          <w:szCs w:val="22"/>
        </w:rPr>
        <w:t xml:space="preserve"> can be transmitted </w:t>
      </w:r>
      <w:r w:rsidR="000D5E25">
        <w:rPr>
          <w:rFonts w:ascii="Times New Roman" w:eastAsiaTheme="minorEastAsia" w:hAnsi="Times New Roman" w:hint="eastAsia"/>
          <w:sz w:val="22"/>
          <w:szCs w:val="22"/>
        </w:rPr>
        <w:t xml:space="preserve">in a single </w:t>
      </w:r>
      <w:r w:rsidR="00AB208B">
        <w:rPr>
          <w:rFonts w:ascii="Times New Roman" w:eastAsiaTheme="minorEastAsia" w:hAnsi="Times New Roman" w:hint="eastAsia"/>
          <w:sz w:val="22"/>
          <w:szCs w:val="22"/>
        </w:rPr>
        <w:t>report</w:t>
      </w:r>
      <w:r w:rsidR="000D5E25">
        <w:rPr>
          <w:rFonts w:ascii="Times New Roman" w:eastAsiaTheme="minorEastAsia" w:hAnsi="Times New Roman" w:hint="eastAsia"/>
          <w:sz w:val="22"/>
          <w:szCs w:val="22"/>
        </w:rPr>
        <w:t xml:space="preserve"> instance</w:t>
      </w:r>
      <w:r w:rsidR="00330479">
        <w:rPr>
          <w:rFonts w:ascii="Times New Roman" w:eastAsiaTheme="minorEastAsia" w:hAnsi="Times New Roman" w:hint="eastAsia"/>
          <w:sz w:val="22"/>
          <w:szCs w:val="22"/>
        </w:rPr>
        <w:t>.</w:t>
      </w:r>
    </w:p>
    <w:p w14:paraId="36CE81E4" w14:textId="77777777" w:rsidR="007446D0" w:rsidRDefault="007446D0" w:rsidP="008B1CD8">
      <w:pPr>
        <w:pStyle w:val="3GPPText"/>
        <w:rPr>
          <w:lang w:val="en-CA" w:eastAsia="zh-CN"/>
        </w:rPr>
      </w:pPr>
    </w:p>
    <w:p w14:paraId="6CE1BD3C" w14:textId="23F53773" w:rsidR="003634A7" w:rsidRDefault="00EC66E8" w:rsidP="008B1CD8">
      <w:pPr>
        <w:pStyle w:val="3GPPText"/>
        <w:rPr>
          <w:lang w:val="en-CA" w:eastAsia="zh-CN"/>
        </w:rPr>
      </w:pPr>
      <w:r>
        <w:rPr>
          <w:rFonts w:hint="eastAsia"/>
          <w:lang w:val="en-CA" w:eastAsia="zh-CN"/>
        </w:rPr>
        <w:lastRenderedPageBreak/>
        <w:t xml:space="preserve">When a UE is configured with multiple </w:t>
      </w:r>
      <w:r>
        <w:rPr>
          <w:lang w:val="en-CA" w:eastAsia="zh-CN"/>
        </w:rPr>
        <w:t>report</w:t>
      </w:r>
      <w:r>
        <w:rPr>
          <w:rFonts w:hint="eastAsia"/>
          <w:lang w:val="en-CA" w:eastAsia="zh-CN"/>
        </w:rPr>
        <w:t xml:space="preserve"> configurations, the UE may have </w:t>
      </w:r>
      <w:r>
        <w:rPr>
          <w:lang w:val="en-CA" w:eastAsia="zh-CN"/>
        </w:rPr>
        <w:t>multiple</w:t>
      </w:r>
      <w:r>
        <w:rPr>
          <w:rFonts w:hint="eastAsia"/>
          <w:lang w:val="en-CA" w:eastAsia="zh-CN"/>
        </w:rPr>
        <w:t xml:space="preserve"> </w:t>
      </w:r>
      <w:r>
        <w:rPr>
          <w:lang w:val="en-CA" w:eastAsia="zh-CN"/>
        </w:rPr>
        <w:t>reports</w:t>
      </w:r>
      <w:r>
        <w:rPr>
          <w:rFonts w:hint="eastAsia"/>
          <w:lang w:val="en-CA" w:eastAsia="zh-CN"/>
        </w:rPr>
        <w:t xml:space="preserve"> to transmit.</w:t>
      </w:r>
      <w:r w:rsidR="00B33ABE">
        <w:rPr>
          <w:rFonts w:hint="eastAsia"/>
          <w:lang w:val="en-CA" w:eastAsia="zh-CN"/>
        </w:rPr>
        <w:t xml:space="preserve"> </w:t>
      </w:r>
      <w:r w:rsidR="00A22AAA">
        <w:rPr>
          <w:rFonts w:hint="eastAsia"/>
          <w:lang w:val="en-CA" w:eastAsia="zh-CN"/>
        </w:rPr>
        <w:t>On</w:t>
      </w:r>
      <w:r w:rsidR="00D14FA4">
        <w:rPr>
          <w:rFonts w:hint="eastAsia"/>
          <w:lang w:val="en-CA" w:eastAsia="zh-CN"/>
        </w:rPr>
        <w:t xml:space="preserve"> </w:t>
      </w:r>
      <w:r w:rsidR="003A37B8">
        <w:rPr>
          <w:rFonts w:hint="eastAsia"/>
          <w:lang w:val="en-CA" w:eastAsia="zh-CN"/>
        </w:rPr>
        <w:t>how to configure</w:t>
      </w:r>
      <w:r w:rsidR="00D14FA4">
        <w:rPr>
          <w:rFonts w:hint="eastAsia"/>
          <w:lang w:val="en-CA" w:eastAsia="zh-CN"/>
        </w:rPr>
        <w:t xml:space="preserve"> the 1-bit first PUCCH </w:t>
      </w:r>
      <w:r w:rsidR="003A37B8">
        <w:rPr>
          <w:rFonts w:hint="eastAsia"/>
          <w:lang w:val="en-CA" w:eastAsia="zh-CN"/>
        </w:rPr>
        <w:t>for</w:t>
      </w:r>
      <w:r w:rsidR="00D14FA4">
        <w:rPr>
          <w:rFonts w:hint="eastAsia"/>
          <w:lang w:val="en-CA" w:eastAsia="zh-CN"/>
        </w:rPr>
        <w:t xml:space="preserve"> the report(s), there are </w:t>
      </w:r>
      <w:r w:rsidR="00B33ABE">
        <w:rPr>
          <w:rFonts w:hint="eastAsia"/>
          <w:lang w:val="en-CA" w:eastAsia="zh-CN"/>
        </w:rPr>
        <w:t xml:space="preserve">the following </w:t>
      </w:r>
      <w:r w:rsidR="00D14FA4">
        <w:rPr>
          <w:rFonts w:hint="eastAsia"/>
          <w:lang w:val="en-CA" w:eastAsia="zh-CN"/>
        </w:rPr>
        <w:t xml:space="preserve">two </w:t>
      </w:r>
      <w:r w:rsidR="00B33ABE">
        <w:rPr>
          <w:rFonts w:hint="eastAsia"/>
          <w:lang w:val="en-CA" w:eastAsia="zh-CN"/>
        </w:rPr>
        <w:t>alternatives</w:t>
      </w:r>
      <w:r w:rsidR="00D14FA4">
        <w:rPr>
          <w:rFonts w:hint="eastAsia"/>
          <w:lang w:val="en-CA" w:eastAsia="zh-CN"/>
        </w:rPr>
        <w:t>.</w:t>
      </w:r>
    </w:p>
    <w:p w14:paraId="4960E35E" w14:textId="425584B3" w:rsidR="00D14FA4" w:rsidRPr="00D14FA4" w:rsidRDefault="00D14FA4">
      <w:pPr>
        <w:pStyle w:val="3GPPText"/>
        <w:numPr>
          <w:ilvl w:val="0"/>
          <w:numId w:val="13"/>
        </w:numPr>
        <w:rPr>
          <w:lang w:val="en-CA" w:eastAsia="zh-CN"/>
        </w:rPr>
      </w:pPr>
      <w:r w:rsidRPr="00D14FA4">
        <w:rPr>
          <w:rFonts w:hint="eastAsia"/>
          <w:lang w:val="en-CA" w:eastAsia="zh-CN"/>
        </w:rPr>
        <w:t>Alt1: A dedicated 1-bit first PUCCH resource is configured for each report.</w:t>
      </w:r>
    </w:p>
    <w:p w14:paraId="24FF64F7" w14:textId="342F4F42" w:rsidR="00D14FA4" w:rsidRPr="00D14FA4" w:rsidRDefault="00D14FA4">
      <w:pPr>
        <w:pStyle w:val="3GPPText"/>
        <w:numPr>
          <w:ilvl w:val="0"/>
          <w:numId w:val="13"/>
        </w:numPr>
        <w:rPr>
          <w:lang w:val="en-CA" w:eastAsia="zh-CN"/>
        </w:rPr>
      </w:pPr>
      <w:r w:rsidRPr="00D14FA4">
        <w:rPr>
          <w:rFonts w:hint="eastAsia"/>
          <w:lang w:val="en-CA" w:eastAsia="zh-CN"/>
        </w:rPr>
        <w:t xml:space="preserve">Alt2: A common 1-bit first PUCCH resource is </w:t>
      </w:r>
      <w:r w:rsidR="00C92A55">
        <w:rPr>
          <w:rFonts w:hint="eastAsia"/>
          <w:lang w:val="en-CA" w:eastAsia="zh-CN"/>
        </w:rPr>
        <w:t>shared by</w:t>
      </w:r>
      <w:r w:rsidRPr="00D14FA4">
        <w:rPr>
          <w:rFonts w:hint="eastAsia"/>
          <w:lang w:val="en-CA" w:eastAsia="zh-CN"/>
        </w:rPr>
        <w:t xml:space="preserve"> all the report</w:t>
      </w:r>
      <w:r w:rsidR="00547DC5">
        <w:rPr>
          <w:rFonts w:hint="eastAsia"/>
          <w:lang w:val="en-CA" w:eastAsia="zh-CN"/>
        </w:rPr>
        <w:t>s</w:t>
      </w:r>
      <w:r w:rsidRPr="00D14FA4">
        <w:rPr>
          <w:rFonts w:hint="eastAsia"/>
          <w:lang w:val="en-CA" w:eastAsia="zh-CN"/>
        </w:rPr>
        <w:t>.</w:t>
      </w:r>
    </w:p>
    <w:p w14:paraId="73FB5730" w14:textId="7D0F104C" w:rsidR="00E85AD5" w:rsidRDefault="0027734A" w:rsidP="008B1CD8">
      <w:pPr>
        <w:pStyle w:val="3GPPText"/>
        <w:rPr>
          <w:lang w:val="en-CA" w:eastAsia="zh-CN"/>
        </w:rPr>
      </w:pPr>
      <w:r>
        <w:rPr>
          <w:rFonts w:hint="eastAsia"/>
          <w:lang w:val="en-CA" w:eastAsia="zh-CN"/>
        </w:rPr>
        <w:t xml:space="preserve">For Alt1, the first PUCCH is configured on a per report basis. </w:t>
      </w:r>
      <w:r w:rsidR="002E314E">
        <w:rPr>
          <w:rFonts w:hint="eastAsia"/>
          <w:lang w:val="en-CA" w:eastAsia="zh-CN"/>
        </w:rPr>
        <w:t>Therefore</w:t>
      </w:r>
      <w:r w:rsidR="00F269D6">
        <w:rPr>
          <w:rFonts w:hint="eastAsia"/>
          <w:lang w:val="en-CA" w:eastAsia="zh-CN"/>
        </w:rPr>
        <w:t xml:space="preserve">, it is beneficial </w:t>
      </w:r>
      <w:r w:rsidR="00B27DAC">
        <w:rPr>
          <w:rFonts w:hint="eastAsia"/>
          <w:lang w:val="en-CA" w:eastAsia="zh-CN"/>
        </w:rPr>
        <w:t>in terms of</w:t>
      </w:r>
      <w:r w:rsidR="00F269D6">
        <w:rPr>
          <w:rFonts w:hint="eastAsia"/>
          <w:lang w:val="en-CA" w:eastAsia="zh-CN"/>
        </w:rPr>
        <w:t xml:space="preserve"> letting </w:t>
      </w:r>
      <w:r>
        <w:rPr>
          <w:rFonts w:hint="eastAsia"/>
          <w:lang w:val="en-CA" w:eastAsia="zh-CN"/>
        </w:rPr>
        <w:t xml:space="preserve">the gNB know which report will </w:t>
      </w:r>
      <w:r w:rsidR="001B738A">
        <w:rPr>
          <w:rFonts w:hint="eastAsia"/>
          <w:lang w:val="en-CA" w:eastAsia="zh-CN"/>
        </w:rPr>
        <w:t xml:space="preserve">be transmitted. However, </w:t>
      </w:r>
      <w:r w:rsidR="00F269D6">
        <w:rPr>
          <w:rFonts w:hint="eastAsia"/>
          <w:lang w:val="en-CA" w:eastAsia="zh-CN"/>
        </w:rPr>
        <w:t xml:space="preserve">the </w:t>
      </w:r>
      <w:r w:rsidR="00B27DAC">
        <w:rPr>
          <w:rFonts w:hint="eastAsia"/>
          <w:lang w:val="en-CA" w:eastAsia="zh-CN"/>
        </w:rPr>
        <w:t>drawback</w:t>
      </w:r>
      <w:r w:rsidR="00F269D6">
        <w:rPr>
          <w:rFonts w:hint="eastAsia"/>
          <w:lang w:val="en-CA" w:eastAsia="zh-CN"/>
        </w:rPr>
        <w:t xml:space="preserve"> is that </w:t>
      </w:r>
      <w:r w:rsidR="00B27DAC">
        <w:rPr>
          <w:rFonts w:hint="eastAsia"/>
          <w:lang w:val="en-CA" w:eastAsia="zh-CN"/>
        </w:rPr>
        <w:t>multiple</w:t>
      </w:r>
      <w:r w:rsidR="001B738A">
        <w:rPr>
          <w:rFonts w:hint="eastAsia"/>
          <w:lang w:val="en-CA" w:eastAsia="zh-CN"/>
        </w:rPr>
        <w:t xml:space="preserve"> periodic PUCCH resource</w:t>
      </w:r>
      <w:r w:rsidR="00B27DAC">
        <w:rPr>
          <w:rFonts w:hint="eastAsia"/>
          <w:lang w:val="en-CA" w:eastAsia="zh-CN"/>
        </w:rPr>
        <w:t>s</w:t>
      </w:r>
      <w:r w:rsidR="00F269D6">
        <w:rPr>
          <w:rFonts w:hint="eastAsia"/>
          <w:lang w:val="en-CA" w:eastAsia="zh-CN"/>
        </w:rPr>
        <w:t xml:space="preserve"> </w:t>
      </w:r>
      <w:r w:rsidR="00B27DAC">
        <w:rPr>
          <w:rFonts w:hint="eastAsia"/>
          <w:lang w:val="en-CA" w:eastAsia="zh-CN"/>
        </w:rPr>
        <w:t>are</w:t>
      </w:r>
      <w:r w:rsidR="00F269D6">
        <w:rPr>
          <w:rFonts w:hint="eastAsia"/>
          <w:lang w:val="en-CA" w:eastAsia="zh-CN"/>
        </w:rPr>
        <w:t xml:space="preserve"> required and </w:t>
      </w:r>
      <w:r w:rsidR="0004373D">
        <w:rPr>
          <w:lang w:val="en-CA" w:eastAsia="zh-CN"/>
        </w:rPr>
        <w:t>thus</w:t>
      </w:r>
      <w:r w:rsidR="00891E8C">
        <w:rPr>
          <w:rFonts w:hint="eastAsia"/>
          <w:lang w:val="en-CA" w:eastAsia="zh-CN"/>
        </w:rPr>
        <w:t xml:space="preserve"> </w:t>
      </w:r>
      <w:r w:rsidR="00F269D6">
        <w:rPr>
          <w:rFonts w:hint="eastAsia"/>
          <w:lang w:val="en-CA" w:eastAsia="zh-CN"/>
        </w:rPr>
        <w:t xml:space="preserve">increase the </w:t>
      </w:r>
      <w:r w:rsidR="00F269D6">
        <w:rPr>
          <w:lang w:val="en-CA" w:eastAsia="zh-CN"/>
        </w:rPr>
        <w:t>overhead</w:t>
      </w:r>
      <w:r w:rsidR="001B738A">
        <w:rPr>
          <w:rFonts w:hint="eastAsia"/>
          <w:lang w:val="en-CA" w:eastAsia="zh-CN"/>
        </w:rPr>
        <w:t>.</w:t>
      </w:r>
      <w:r w:rsidR="00891E8C">
        <w:rPr>
          <w:rFonts w:hint="eastAsia"/>
          <w:lang w:val="en-CA" w:eastAsia="zh-CN"/>
        </w:rPr>
        <w:t xml:space="preserve"> For Alt2, a single first PUCCH is shared among all the reports. </w:t>
      </w:r>
      <w:r w:rsidR="009E5A1B">
        <w:rPr>
          <w:rFonts w:hint="eastAsia"/>
          <w:lang w:val="en-CA" w:eastAsia="zh-CN"/>
        </w:rPr>
        <w:t xml:space="preserve">Since only one periodic PUCCH resource is </w:t>
      </w:r>
      <w:r w:rsidR="004040F2">
        <w:rPr>
          <w:rFonts w:hint="eastAsia"/>
          <w:lang w:val="en-CA" w:eastAsia="zh-CN"/>
        </w:rPr>
        <w:t>required</w:t>
      </w:r>
      <w:r w:rsidR="009E5A1B">
        <w:rPr>
          <w:rFonts w:hint="eastAsia"/>
          <w:lang w:val="en-CA" w:eastAsia="zh-CN"/>
        </w:rPr>
        <w:t xml:space="preserve">, the advantage is the </w:t>
      </w:r>
      <w:r w:rsidR="004040F2">
        <w:rPr>
          <w:rFonts w:hint="eastAsia"/>
          <w:lang w:val="en-CA" w:eastAsia="zh-CN"/>
        </w:rPr>
        <w:t xml:space="preserve">high </w:t>
      </w:r>
      <w:r w:rsidR="009E5A1B">
        <w:rPr>
          <w:rFonts w:hint="eastAsia"/>
          <w:lang w:val="en-CA" w:eastAsia="zh-CN"/>
        </w:rPr>
        <w:t xml:space="preserve">resource efficiency. </w:t>
      </w:r>
      <w:r w:rsidR="004040F2">
        <w:rPr>
          <w:rFonts w:hint="eastAsia"/>
          <w:lang w:val="en-CA" w:eastAsia="zh-CN"/>
        </w:rPr>
        <w:t>However, when receiving the first PUCCH, the gNB cannot identify which report will be transmitted</w:t>
      </w:r>
      <w:r w:rsidR="00100ED8">
        <w:rPr>
          <w:rFonts w:hint="eastAsia"/>
          <w:lang w:val="en-CA" w:eastAsia="zh-CN"/>
        </w:rPr>
        <w:t xml:space="preserve">. Therefore, additional </w:t>
      </w:r>
      <w:r w:rsidR="00100ED8">
        <w:rPr>
          <w:lang w:val="en-CA" w:eastAsia="zh-CN"/>
        </w:rPr>
        <w:t>design</w:t>
      </w:r>
      <w:r w:rsidR="00100ED8">
        <w:rPr>
          <w:rFonts w:hint="eastAsia"/>
          <w:lang w:val="en-CA" w:eastAsia="zh-CN"/>
        </w:rPr>
        <w:t xml:space="preserve"> is needed </w:t>
      </w:r>
      <w:r w:rsidR="003A37B8">
        <w:rPr>
          <w:rFonts w:hint="eastAsia"/>
          <w:lang w:val="en-CA" w:eastAsia="zh-CN"/>
        </w:rPr>
        <w:t xml:space="preserve">to address this issue. For example, the </w:t>
      </w:r>
      <w:r w:rsidR="003A37B8">
        <w:rPr>
          <w:lang w:val="en-CA" w:eastAsia="zh-CN"/>
        </w:rPr>
        <w:t>information</w:t>
      </w:r>
      <w:r w:rsidR="003A37B8" w:rsidRPr="001D024B">
        <w:rPr>
          <w:rFonts w:hint="eastAsia"/>
          <w:lang w:val="en-CA" w:eastAsia="zh-CN"/>
        </w:rPr>
        <w:t xml:space="preserve"> </w:t>
      </w:r>
      <w:r w:rsidR="003A37B8">
        <w:rPr>
          <w:rFonts w:hint="eastAsia"/>
          <w:lang w:val="en-CA" w:eastAsia="zh-CN"/>
        </w:rPr>
        <w:t xml:space="preserve">(i.e., which report is transmitted) can be carried in the contents of the beam </w:t>
      </w:r>
      <w:r w:rsidR="00AB208B">
        <w:rPr>
          <w:rFonts w:hint="eastAsia"/>
          <w:lang w:val="en-CA" w:eastAsia="zh-CN"/>
        </w:rPr>
        <w:t>report</w:t>
      </w:r>
      <w:r w:rsidR="003A37B8">
        <w:rPr>
          <w:rFonts w:hint="eastAsia"/>
          <w:lang w:val="en-CA" w:eastAsia="zh-CN"/>
        </w:rPr>
        <w:t>.</w:t>
      </w:r>
      <w:r w:rsidR="00E85AD5">
        <w:rPr>
          <w:rFonts w:hint="eastAsia"/>
          <w:lang w:val="en-CA" w:eastAsia="zh-CN"/>
        </w:rPr>
        <w:t xml:space="preserve"> </w:t>
      </w:r>
      <w:r w:rsidR="00E85AD5">
        <w:rPr>
          <w:lang w:val="en-CA" w:eastAsia="zh-CN"/>
        </w:rPr>
        <w:t>I</w:t>
      </w:r>
      <w:r w:rsidR="00E85AD5">
        <w:rPr>
          <w:rFonts w:hint="eastAsia"/>
          <w:lang w:val="en-CA" w:eastAsia="zh-CN"/>
        </w:rPr>
        <w:t xml:space="preserve">n our view, the first PUCCH should be treated </w:t>
      </w:r>
      <w:r w:rsidR="00D537EC">
        <w:rPr>
          <w:rFonts w:hint="eastAsia"/>
          <w:lang w:val="en-CA" w:eastAsia="zh-CN"/>
        </w:rPr>
        <w:t>in a</w:t>
      </w:r>
      <w:r w:rsidR="00E85AD5">
        <w:rPr>
          <w:rFonts w:hint="eastAsia"/>
          <w:lang w:val="en-CA" w:eastAsia="zh-CN"/>
        </w:rPr>
        <w:t xml:space="preserve"> SR</w:t>
      </w:r>
      <w:r w:rsidR="00D537EC">
        <w:rPr>
          <w:rFonts w:hint="eastAsia"/>
          <w:lang w:val="en-CA" w:eastAsia="zh-CN"/>
        </w:rPr>
        <w:t>-like manner</w:t>
      </w:r>
      <w:r w:rsidR="00E85AD5">
        <w:rPr>
          <w:rFonts w:hint="eastAsia"/>
          <w:lang w:val="en-CA" w:eastAsia="zh-CN"/>
        </w:rPr>
        <w:t>. Since the number of SR configurations (</w:t>
      </w:r>
      <w:r w:rsidR="00E85AD5" w:rsidRPr="00E85AD5">
        <w:rPr>
          <w:lang w:val="en-CA" w:eastAsia="zh-CN"/>
        </w:rPr>
        <w:t>SchedulingRequestId</w:t>
      </w:r>
      <w:r w:rsidR="00E85AD5">
        <w:rPr>
          <w:rFonts w:hint="eastAsia"/>
          <w:lang w:val="en-CA" w:eastAsia="zh-CN"/>
        </w:rPr>
        <w:t>) is limited, it is preferred to go with Alt2.</w:t>
      </w:r>
    </w:p>
    <w:p w14:paraId="3BE6FAC9" w14:textId="2EF24776" w:rsidR="007F7666" w:rsidRDefault="007243A8" w:rsidP="007F7666">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A7005C">
        <w:rPr>
          <w:rFonts w:ascii="Times New Roman" w:eastAsiaTheme="minorEastAsia" w:hAnsi="Times New Roman" w:hint="eastAsia"/>
          <w:sz w:val="22"/>
          <w:szCs w:val="22"/>
        </w:rPr>
        <w:t>10</w:t>
      </w:r>
      <w:r w:rsidR="007F7666">
        <w:rPr>
          <w:rFonts w:ascii="Times New Roman" w:eastAsiaTheme="minorEastAsia" w:hAnsi="Times New Roman"/>
          <w:sz w:val="22"/>
          <w:szCs w:val="22"/>
        </w:rPr>
        <w:t xml:space="preserve">: </w:t>
      </w:r>
      <w:r w:rsidR="00122AF6">
        <w:rPr>
          <w:rFonts w:ascii="Times New Roman" w:eastAsiaTheme="minorEastAsia" w:hAnsi="Times New Roman" w:hint="eastAsia"/>
          <w:sz w:val="22"/>
          <w:szCs w:val="22"/>
        </w:rPr>
        <w:t>When</w:t>
      </w:r>
      <w:r w:rsidR="007F7666">
        <w:rPr>
          <w:rFonts w:ascii="Times New Roman" w:eastAsiaTheme="minorEastAsia" w:hAnsi="Times New Roman" w:hint="eastAsia"/>
          <w:sz w:val="22"/>
          <w:szCs w:val="22"/>
        </w:rPr>
        <w:t xml:space="preserve"> </w:t>
      </w:r>
      <w:r w:rsidR="00D72F5D">
        <w:rPr>
          <w:rFonts w:ascii="Times New Roman" w:eastAsiaTheme="minorEastAsia" w:hAnsi="Times New Roman" w:hint="eastAsia"/>
          <w:sz w:val="22"/>
          <w:szCs w:val="22"/>
        </w:rPr>
        <w:t>a UE is configured with more than one report configuration</w:t>
      </w:r>
      <w:r w:rsidR="007F7666">
        <w:rPr>
          <w:rFonts w:ascii="Times New Roman" w:eastAsiaTheme="minorEastAsia" w:hAnsi="Times New Roman" w:hint="eastAsia"/>
          <w:sz w:val="22"/>
          <w:szCs w:val="22"/>
        </w:rPr>
        <w:t xml:space="preserve">, </w:t>
      </w:r>
      <w:r w:rsidR="00705FE4">
        <w:rPr>
          <w:rFonts w:ascii="Times New Roman" w:eastAsiaTheme="minorEastAsia" w:hAnsi="Times New Roman" w:hint="eastAsia"/>
          <w:sz w:val="22"/>
          <w:szCs w:val="22"/>
        </w:rPr>
        <w:t xml:space="preserve">the following should be </w:t>
      </w:r>
      <w:r w:rsidR="0075548F">
        <w:rPr>
          <w:rFonts w:ascii="Times New Roman" w:eastAsiaTheme="minorEastAsia" w:hAnsi="Times New Roman" w:hint="eastAsia"/>
          <w:sz w:val="22"/>
          <w:szCs w:val="22"/>
        </w:rPr>
        <w:t>supported</w:t>
      </w:r>
      <w:r w:rsidR="00705FE4">
        <w:rPr>
          <w:rFonts w:ascii="Times New Roman" w:eastAsiaTheme="minorEastAsia" w:hAnsi="Times New Roman" w:hint="eastAsia"/>
          <w:sz w:val="22"/>
          <w:szCs w:val="22"/>
        </w:rPr>
        <w:t xml:space="preserve"> for configuring </w:t>
      </w:r>
      <w:r w:rsidR="00EB3AEA">
        <w:rPr>
          <w:rFonts w:ascii="Times New Roman" w:eastAsiaTheme="minorEastAsia" w:hAnsi="Times New Roman" w:hint="eastAsia"/>
          <w:sz w:val="22"/>
          <w:szCs w:val="22"/>
        </w:rPr>
        <w:t xml:space="preserve">the </w:t>
      </w:r>
      <w:r w:rsidR="0010780A">
        <w:rPr>
          <w:rFonts w:ascii="Times New Roman" w:eastAsiaTheme="minorEastAsia" w:hAnsi="Times New Roman" w:hint="eastAsia"/>
          <w:sz w:val="22"/>
          <w:szCs w:val="22"/>
        </w:rPr>
        <w:t xml:space="preserve">first PUCCH </w:t>
      </w:r>
      <w:r w:rsidR="003634A7">
        <w:rPr>
          <w:rFonts w:ascii="Times New Roman" w:eastAsiaTheme="minorEastAsia" w:hAnsi="Times New Roman" w:hint="eastAsia"/>
          <w:sz w:val="22"/>
          <w:szCs w:val="22"/>
        </w:rPr>
        <w:t>for</w:t>
      </w:r>
      <w:r w:rsidR="007770B1">
        <w:rPr>
          <w:rFonts w:ascii="Times New Roman" w:eastAsiaTheme="minorEastAsia" w:hAnsi="Times New Roman" w:hint="eastAsia"/>
          <w:sz w:val="22"/>
          <w:szCs w:val="22"/>
        </w:rPr>
        <w:t xml:space="preserve"> </w:t>
      </w:r>
      <w:r w:rsidR="00C81B74">
        <w:rPr>
          <w:rFonts w:ascii="Times New Roman" w:eastAsiaTheme="minorEastAsia" w:hAnsi="Times New Roman" w:hint="eastAsia"/>
          <w:sz w:val="22"/>
          <w:szCs w:val="22"/>
        </w:rPr>
        <w:t>Mode-A</w:t>
      </w:r>
      <w:r w:rsidR="00F00CEA">
        <w:rPr>
          <w:rFonts w:ascii="Times New Roman" w:eastAsiaTheme="minorEastAsia" w:hAnsi="Times New Roman" w:hint="eastAsia"/>
          <w:sz w:val="22"/>
          <w:szCs w:val="22"/>
        </w:rPr>
        <w:t xml:space="preserve"> </w:t>
      </w:r>
      <w:r w:rsidR="001845F2">
        <w:rPr>
          <w:rFonts w:ascii="Times New Roman" w:eastAsiaTheme="minorEastAsia" w:hAnsi="Times New Roman" w:hint="eastAsia"/>
          <w:sz w:val="22"/>
          <w:szCs w:val="22"/>
        </w:rPr>
        <w:t>and</w:t>
      </w:r>
      <w:r w:rsidR="00F00CEA">
        <w:rPr>
          <w:rFonts w:ascii="Times New Roman" w:eastAsiaTheme="minorEastAsia" w:hAnsi="Times New Roman" w:hint="eastAsia"/>
          <w:sz w:val="22"/>
          <w:szCs w:val="22"/>
        </w:rPr>
        <w:t xml:space="preserve"> </w:t>
      </w:r>
      <w:r w:rsidR="00C81B74">
        <w:rPr>
          <w:rFonts w:ascii="Times New Roman" w:eastAsiaTheme="minorEastAsia" w:hAnsi="Times New Roman" w:hint="eastAsia"/>
          <w:sz w:val="22"/>
          <w:szCs w:val="22"/>
        </w:rPr>
        <w:t>Mode-B</w:t>
      </w:r>
      <w:r w:rsidR="00F00CEA">
        <w:rPr>
          <w:rFonts w:ascii="Times New Roman" w:eastAsiaTheme="minorEastAsia" w:hAnsi="Times New Roman" w:hint="eastAsia"/>
          <w:sz w:val="22"/>
          <w:szCs w:val="22"/>
        </w:rPr>
        <w:t>.</w:t>
      </w:r>
    </w:p>
    <w:p w14:paraId="6DD13F40" w14:textId="1B8AF5C9" w:rsidR="007F7666" w:rsidRPr="00F00CEA" w:rsidRDefault="00995FBA">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A common</w:t>
      </w:r>
      <w:r w:rsidR="007F7666" w:rsidRPr="00F00CEA">
        <w:rPr>
          <w:rFonts w:ascii="Times New Roman" w:hAnsi="Times New Roman" w:hint="eastAsia"/>
          <w:sz w:val="22"/>
          <w:szCs w:val="22"/>
        </w:rPr>
        <w:t xml:space="preserve"> first PUCCH</w:t>
      </w:r>
      <w:r>
        <w:rPr>
          <w:rFonts w:ascii="Times New Roman" w:eastAsiaTheme="minorEastAsia" w:hAnsi="Times New Roman" w:hint="eastAsia"/>
          <w:sz w:val="22"/>
          <w:szCs w:val="22"/>
        </w:rPr>
        <w:t xml:space="preserve"> resource is configured for </w:t>
      </w:r>
      <w:r w:rsidR="006B4A04">
        <w:rPr>
          <w:rFonts w:ascii="Times New Roman" w:eastAsiaTheme="minorEastAsia" w:hAnsi="Times New Roman" w:hint="eastAsia"/>
          <w:sz w:val="22"/>
          <w:szCs w:val="22"/>
        </w:rPr>
        <w:t>all the</w:t>
      </w:r>
      <w:r>
        <w:rPr>
          <w:rFonts w:ascii="Times New Roman" w:eastAsiaTheme="minorEastAsia" w:hAnsi="Times New Roman" w:hint="eastAsia"/>
          <w:sz w:val="22"/>
          <w:szCs w:val="22"/>
        </w:rPr>
        <w:t xml:space="preserve"> report</w:t>
      </w:r>
      <w:r w:rsidR="0012197C">
        <w:rPr>
          <w:rFonts w:ascii="Times New Roman" w:eastAsiaTheme="minorEastAsia" w:hAnsi="Times New Roman" w:hint="eastAsia"/>
          <w:sz w:val="22"/>
          <w:szCs w:val="22"/>
        </w:rPr>
        <w:t xml:space="preserve"> configuration</w:t>
      </w:r>
      <w:r w:rsidR="006B4A04">
        <w:rPr>
          <w:rFonts w:ascii="Times New Roman" w:eastAsiaTheme="minorEastAsia" w:hAnsi="Times New Roman" w:hint="eastAsia"/>
          <w:sz w:val="22"/>
          <w:szCs w:val="22"/>
        </w:rPr>
        <w:t>s</w:t>
      </w:r>
      <w:r>
        <w:rPr>
          <w:rFonts w:ascii="Times New Roman" w:eastAsiaTheme="minorEastAsia" w:hAnsi="Times New Roman" w:hint="eastAsia"/>
          <w:sz w:val="22"/>
          <w:szCs w:val="22"/>
        </w:rPr>
        <w:t>.</w:t>
      </w:r>
    </w:p>
    <w:p w14:paraId="4F30D6E4" w14:textId="77777777" w:rsidR="00BF2EB1" w:rsidRDefault="00BF2EB1" w:rsidP="007F7666">
      <w:pPr>
        <w:pStyle w:val="Proposal"/>
        <w:numPr>
          <w:ilvl w:val="0"/>
          <w:numId w:val="0"/>
        </w:numPr>
        <w:ind w:left="1304" w:hanging="1304"/>
        <w:rPr>
          <w:rFonts w:ascii="Times New Roman" w:eastAsiaTheme="minorEastAsia" w:hAnsi="Times New Roman"/>
          <w:sz w:val="22"/>
          <w:szCs w:val="22"/>
        </w:rPr>
      </w:pPr>
    </w:p>
    <w:p w14:paraId="1A2BFA11" w14:textId="0DD396E8" w:rsidR="00B33526" w:rsidRPr="007B0502" w:rsidRDefault="00B33526" w:rsidP="00B33526">
      <w:pPr>
        <w:pStyle w:val="3GPPText"/>
        <w:rPr>
          <w:lang w:val="en-CA" w:eastAsia="zh-CN"/>
        </w:rPr>
      </w:pPr>
      <w:r>
        <w:rPr>
          <w:rFonts w:hint="eastAsia"/>
          <w:lang w:val="en-CA" w:eastAsia="zh-CN"/>
        </w:rPr>
        <w:t>I</w:t>
      </w:r>
      <w:r w:rsidRPr="007B0502">
        <w:rPr>
          <w:rFonts w:hint="eastAsia"/>
          <w:lang w:val="en-CA" w:eastAsia="zh-CN"/>
        </w:rPr>
        <w:t>n</w:t>
      </w:r>
      <w:r>
        <w:rPr>
          <w:rFonts w:hint="eastAsia"/>
          <w:lang w:val="en-CA" w:eastAsia="zh-CN"/>
        </w:rPr>
        <w:t xml:space="preserve"> the RAN1#118 meeting, the following agreement was achieved for the report format</w:t>
      </w:r>
      <w:r w:rsidR="00E76D76">
        <w:rPr>
          <w:rFonts w:hint="eastAsia"/>
          <w:lang w:val="en-CA" w:eastAsia="zh-CN"/>
        </w:rPr>
        <w:t xml:space="preserve"> [1]</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B33526" w:rsidRPr="00CB3DFF" w14:paraId="6F820896" w14:textId="77777777" w:rsidTr="00A22559">
        <w:trPr>
          <w:jc w:val="center"/>
        </w:trPr>
        <w:tc>
          <w:tcPr>
            <w:tcW w:w="9962" w:type="dxa"/>
          </w:tcPr>
          <w:p w14:paraId="24252CDA" w14:textId="77777777" w:rsidR="00B33526" w:rsidRPr="00CB3DFF" w:rsidRDefault="00B33526" w:rsidP="00A22559">
            <w:pPr>
              <w:shd w:val="clear" w:color="auto" w:fill="FFFFFF"/>
              <w:snapToGrid w:val="0"/>
              <w:rPr>
                <w:b/>
                <w:bCs/>
                <w:i/>
                <w:iCs/>
                <w:color w:val="000000"/>
                <w:sz w:val="22"/>
                <w:szCs w:val="22"/>
              </w:rPr>
            </w:pPr>
            <w:r w:rsidRPr="00CB3DFF">
              <w:rPr>
                <w:b/>
                <w:bCs/>
                <w:iCs/>
                <w:color w:val="000000"/>
                <w:sz w:val="22"/>
                <w:szCs w:val="22"/>
                <w:highlight w:val="green"/>
              </w:rPr>
              <w:t>Agreement</w:t>
            </w:r>
          </w:p>
          <w:p w14:paraId="41367665" w14:textId="77777777" w:rsidR="00B33526" w:rsidRPr="00CB3DFF" w:rsidRDefault="00B33526" w:rsidP="00A22559">
            <w:pPr>
              <w:shd w:val="clear" w:color="auto" w:fill="FFFFFF"/>
              <w:snapToGrid w:val="0"/>
              <w:rPr>
                <w:color w:val="000000"/>
                <w:sz w:val="22"/>
                <w:szCs w:val="22"/>
              </w:rPr>
            </w:pPr>
            <w:r w:rsidRPr="00CB3DFF">
              <w:rPr>
                <w:color w:val="000000"/>
                <w:sz w:val="22"/>
                <w:szCs w:val="22"/>
              </w:rPr>
              <w:t>On UE-initiated/event-driven beam report,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B33526" w:rsidRPr="00CB3DFF" w14:paraId="0E8BC578" w14:textId="77777777" w:rsidTr="00A2255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68DA4E"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CRI or SSBRI #1</w:t>
                  </w:r>
                </w:p>
              </w:tc>
            </w:tr>
            <w:tr w:rsidR="00B33526" w:rsidRPr="00CB3DFF" w14:paraId="1C26CFA7" w14:textId="77777777" w:rsidTr="00A2255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234BFC"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CRI or SSBRI #2</w:t>
                  </w:r>
                </w:p>
              </w:tc>
            </w:tr>
            <w:tr w:rsidR="00B33526" w:rsidRPr="00CB3DFF" w14:paraId="43275C31" w14:textId="77777777" w:rsidTr="00A2255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F8E9A0"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w:t>
                  </w:r>
                </w:p>
              </w:tc>
            </w:tr>
            <w:tr w:rsidR="00B33526" w:rsidRPr="00CB3DFF" w14:paraId="5DCB0BCB" w14:textId="77777777" w:rsidTr="00A2255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089F10"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CRI or SSBRI #N</w:t>
                  </w:r>
                </w:p>
              </w:tc>
            </w:tr>
            <w:tr w:rsidR="00B33526" w:rsidRPr="00CB3DFF" w14:paraId="265663A8" w14:textId="77777777" w:rsidTr="00A2255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904290"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L1-RSRP #1</w:t>
                  </w:r>
                </w:p>
              </w:tc>
            </w:tr>
            <w:tr w:rsidR="00B33526" w:rsidRPr="00CB3DFF" w14:paraId="5A294D0E" w14:textId="77777777" w:rsidTr="00A22559">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39F999"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Differential L1-RSRP #2</w:t>
                  </w:r>
                </w:p>
              </w:tc>
            </w:tr>
            <w:tr w:rsidR="00B33526" w:rsidRPr="00CB3DFF" w14:paraId="63748D65" w14:textId="77777777" w:rsidTr="00A22559">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7DF031"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w:t>
                  </w:r>
                </w:p>
              </w:tc>
            </w:tr>
            <w:tr w:rsidR="00B33526" w:rsidRPr="00CB3DFF" w14:paraId="764BBAA8" w14:textId="77777777" w:rsidTr="00A22559">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6156CD"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Differential L1-RSRP #N</w:t>
                  </w:r>
                </w:p>
              </w:tc>
            </w:tr>
            <w:tr w:rsidR="00B33526" w:rsidRPr="00CB3DFF" w14:paraId="2E58A15C" w14:textId="77777777" w:rsidTr="00A2255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44A41C"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 xml:space="preserve">Differential L1-RSRP for current beam, if </w:t>
                  </w:r>
                  <w:r w:rsidRPr="00CB3DFF">
                    <w:rPr>
                      <w:sz w:val="22"/>
                      <w:szCs w:val="22"/>
                    </w:rPr>
                    <w:t>report mode that current beam is always reported is enabled by RRC</w:t>
                  </w:r>
                </w:p>
              </w:tc>
            </w:tr>
            <w:tr w:rsidR="00B33526" w:rsidRPr="00CB3DFF" w14:paraId="59BCD843" w14:textId="77777777" w:rsidTr="00A2255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32270" w14:textId="77777777" w:rsidR="00B33526" w:rsidRPr="00CB3DFF" w:rsidRDefault="00B33526" w:rsidP="00A22559">
                  <w:pPr>
                    <w:shd w:val="clear" w:color="auto" w:fill="FFFFFF"/>
                    <w:snapToGrid w:val="0"/>
                    <w:jc w:val="center"/>
                    <w:rPr>
                      <w:color w:val="000000"/>
                      <w:sz w:val="22"/>
                      <w:szCs w:val="22"/>
                    </w:rPr>
                  </w:pPr>
                  <w:r w:rsidRPr="00CB3DFF">
                    <w:rPr>
                      <w:sz w:val="22"/>
                      <w:szCs w:val="22"/>
                      <w:lang w:eastAsia="zh-CN"/>
                    </w:rPr>
                    <w:t>Not</w:t>
                  </w:r>
                  <w:r w:rsidRPr="00CB3DFF">
                    <w:rPr>
                      <w:rFonts w:hint="eastAsia"/>
                      <w:sz w:val="22"/>
                      <w:szCs w:val="22"/>
                      <w:lang w:eastAsia="zh-CN"/>
                    </w:rPr>
                    <w:t>e</w:t>
                  </w:r>
                  <w:r w:rsidRPr="00CB3DFF">
                    <w:rPr>
                      <w:sz w:val="22"/>
                      <w:szCs w:val="22"/>
                      <w:lang w:eastAsia="zh-CN"/>
                    </w:rPr>
                    <w:t>: Other contents are not precluded</w:t>
                  </w:r>
                </w:p>
              </w:tc>
            </w:tr>
          </w:tbl>
          <w:p w14:paraId="3CC1574F" w14:textId="77777777" w:rsidR="00B33526" w:rsidRPr="00CB3DFF" w:rsidRDefault="00B33526" w:rsidP="00A22559">
            <w:pPr>
              <w:shd w:val="clear" w:color="auto" w:fill="FFFFFF"/>
              <w:snapToGrid w:val="0"/>
              <w:ind w:left="-1080"/>
              <w:rPr>
                <w:color w:val="000000"/>
                <w:sz w:val="22"/>
                <w:szCs w:val="22"/>
              </w:rPr>
            </w:pPr>
            <w:r w:rsidRPr="00CB3DFF">
              <w:rPr>
                <w:color w:val="000000"/>
                <w:sz w:val="22"/>
                <w:szCs w:val="22"/>
              </w:rPr>
              <w:t>.</w:t>
            </w:r>
          </w:p>
          <w:p w14:paraId="603F4ACA" w14:textId="77777777" w:rsidR="00B33526" w:rsidRPr="00CB3DFF" w:rsidRDefault="00B33526" w:rsidP="00A22559">
            <w:pPr>
              <w:numPr>
                <w:ilvl w:val="2"/>
                <w:numId w:val="14"/>
              </w:numPr>
              <w:shd w:val="clear" w:color="auto" w:fill="FFFFFF"/>
              <w:tabs>
                <w:tab w:val="left" w:pos="1080"/>
                <w:tab w:val="left" w:pos="2160"/>
              </w:tabs>
              <w:overflowPunct/>
              <w:autoSpaceDE/>
              <w:autoSpaceDN/>
              <w:snapToGrid w:val="0"/>
              <w:spacing w:after="0"/>
              <w:textAlignment w:val="auto"/>
              <w:rPr>
                <w:sz w:val="22"/>
                <w:szCs w:val="22"/>
              </w:rPr>
            </w:pPr>
            <w:r w:rsidRPr="00CB3DFF">
              <w:rPr>
                <w:color w:val="000000"/>
                <w:sz w:val="22"/>
                <w:szCs w:val="22"/>
              </w:rPr>
              <w:t>Differential L1-RSRP #2~#N/current beam is determined based on the difference bet</w:t>
            </w:r>
            <w:r w:rsidRPr="00CB3DFF">
              <w:rPr>
                <w:sz w:val="22"/>
                <w:szCs w:val="22"/>
              </w:rPr>
              <w:t>ween measured L1-RSRP corresponding to the CRI/SSBRI #2~#N/current beam and the measured L1-RSRP corresponding to CRI/SSBRI #1</w:t>
            </w:r>
          </w:p>
          <w:p w14:paraId="77250018" w14:textId="77777777" w:rsidR="00B33526" w:rsidRPr="00CB3DFF" w:rsidRDefault="00B33526" w:rsidP="00A22559">
            <w:pPr>
              <w:numPr>
                <w:ilvl w:val="3"/>
                <w:numId w:val="14"/>
              </w:numPr>
              <w:shd w:val="clear" w:color="auto" w:fill="FFFFFF"/>
              <w:tabs>
                <w:tab w:val="left" w:pos="1800"/>
                <w:tab w:val="left" w:pos="2880"/>
              </w:tabs>
              <w:overflowPunct/>
              <w:autoSpaceDE/>
              <w:autoSpaceDN/>
              <w:snapToGrid w:val="0"/>
              <w:spacing w:after="0"/>
              <w:textAlignment w:val="auto"/>
              <w:rPr>
                <w:sz w:val="22"/>
                <w:szCs w:val="22"/>
              </w:rPr>
            </w:pPr>
            <w:r w:rsidRPr="00CB3DFF">
              <w:rPr>
                <w:sz w:val="22"/>
                <w:szCs w:val="22"/>
              </w:rPr>
              <w:t xml:space="preserve">L1-RSRP#1 is the largest measured RSRP among reported ones, and an </w:t>
            </w:r>
            <w:r w:rsidRPr="00CB3DFF">
              <w:rPr>
                <w:sz w:val="22"/>
                <w:szCs w:val="22"/>
                <w:lang w:eastAsia="zh-CN"/>
              </w:rPr>
              <w:t>absolute L1-RSRP.</w:t>
            </w:r>
          </w:p>
          <w:p w14:paraId="61819B51" w14:textId="77777777" w:rsidR="00B33526" w:rsidRPr="00CB3DFF" w:rsidRDefault="00B33526" w:rsidP="00A22559">
            <w:pPr>
              <w:numPr>
                <w:ilvl w:val="3"/>
                <w:numId w:val="14"/>
              </w:numPr>
              <w:shd w:val="clear" w:color="auto" w:fill="FFFFFF"/>
              <w:tabs>
                <w:tab w:val="left" w:pos="1800"/>
                <w:tab w:val="left" w:pos="2880"/>
              </w:tabs>
              <w:overflowPunct/>
              <w:autoSpaceDE/>
              <w:autoSpaceDN/>
              <w:snapToGrid w:val="0"/>
              <w:spacing w:after="0"/>
              <w:textAlignment w:val="auto"/>
              <w:rPr>
                <w:sz w:val="22"/>
                <w:szCs w:val="22"/>
              </w:rPr>
            </w:pPr>
            <w:r w:rsidRPr="00CB3DFF">
              <w:rPr>
                <w:sz w:val="22"/>
                <w:szCs w:val="22"/>
              </w:rPr>
              <w:t>FFS: range and step size of differential L1-RSRP</w:t>
            </w:r>
          </w:p>
          <w:p w14:paraId="44306358" w14:textId="77777777" w:rsidR="00B33526" w:rsidRPr="00CB3DFF" w:rsidRDefault="00B33526" w:rsidP="00A22559">
            <w:pPr>
              <w:numPr>
                <w:ilvl w:val="2"/>
                <w:numId w:val="14"/>
              </w:numPr>
              <w:shd w:val="clear" w:color="auto" w:fill="FFFFFF"/>
              <w:tabs>
                <w:tab w:val="left" w:pos="1080"/>
                <w:tab w:val="left" w:pos="2160"/>
              </w:tabs>
              <w:overflowPunct/>
              <w:autoSpaceDE/>
              <w:autoSpaceDN/>
              <w:snapToGrid w:val="0"/>
              <w:spacing w:after="0"/>
              <w:textAlignment w:val="auto"/>
              <w:rPr>
                <w:sz w:val="22"/>
                <w:szCs w:val="22"/>
              </w:rPr>
            </w:pPr>
            <w:r w:rsidRPr="00CB3DFF">
              <w:rPr>
                <w:sz w:val="22"/>
                <w:szCs w:val="22"/>
              </w:rPr>
              <w:t xml:space="preserve">FFS: Whether/how to report additional indication of which CRI/SSBRI(s) satisfy the condition of Event-2. </w:t>
            </w:r>
          </w:p>
          <w:p w14:paraId="0F5FF68C" w14:textId="77777777" w:rsidR="00B33526" w:rsidRPr="00CB3DFF" w:rsidRDefault="00B33526" w:rsidP="00A22559">
            <w:pPr>
              <w:numPr>
                <w:ilvl w:val="2"/>
                <w:numId w:val="14"/>
              </w:numPr>
              <w:shd w:val="clear" w:color="auto" w:fill="FFFFFF"/>
              <w:tabs>
                <w:tab w:val="left" w:pos="1080"/>
                <w:tab w:val="left" w:pos="2160"/>
              </w:tabs>
              <w:overflowPunct/>
              <w:autoSpaceDE/>
              <w:autoSpaceDN/>
              <w:snapToGrid w:val="0"/>
              <w:spacing w:after="0"/>
              <w:textAlignment w:val="auto"/>
              <w:rPr>
                <w:color w:val="000000"/>
                <w:sz w:val="22"/>
                <w:szCs w:val="22"/>
                <w:lang w:val="en-US" w:eastAsia="ko-KR"/>
              </w:rPr>
            </w:pPr>
            <w:r w:rsidRPr="00CB3DFF">
              <w:rPr>
                <w:rFonts w:hint="eastAsia"/>
                <w:sz w:val="22"/>
                <w:szCs w:val="22"/>
                <w:lang w:eastAsia="zh-CN"/>
              </w:rPr>
              <w:lastRenderedPageBreak/>
              <w:t>FFS</w:t>
            </w:r>
            <w:r w:rsidRPr="00CB3DFF">
              <w:rPr>
                <w:sz w:val="22"/>
                <w:szCs w:val="22"/>
              </w:rPr>
              <w:t>: Additional report content(s) (e.g., report configuration ID, indication for synchronization state, event ID, or cell ID).</w:t>
            </w:r>
          </w:p>
        </w:tc>
      </w:tr>
    </w:tbl>
    <w:p w14:paraId="6A905761" w14:textId="4E664F62" w:rsidR="00B33526" w:rsidRPr="005A18B7" w:rsidRDefault="00B33526" w:rsidP="00B33526">
      <w:pPr>
        <w:pStyle w:val="3GPPText"/>
        <w:rPr>
          <w:rFonts w:eastAsiaTheme="minorEastAsia"/>
          <w:szCs w:val="22"/>
        </w:rPr>
      </w:pPr>
      <w:r>
        <w:rPr>
          <w:lang w:val="en-CA" w:eastAsia="zh-CN"/>
        </w:rPr>
        <w:lastRenderedPageBreak/>
        <w:t>It is</w:t>
      </w:r>
      <w:r>
        <w:rPr>
          <w:rFonts w:hint="eastAsia"/>
          <w:lang w:val="en-CA" w:eastAsia="zh-CN"/>
        </w:rPr>
        <w:t xml:space="preserve"> FFS whether </w:t>
      </w:r>
      <w:r w:rsidRPr="00CB3DFF">
        <w:rPr>
          <w:szCs w:val="22"/>
        </w:rPr>
        <w:t>to report additional indication of which CRI</w:t>
      </w:r>
      <w:r>
        <w:rPr>
          <w:rFonts w:hint="eastAsia"/>
          <w:szCs w:val="22"/>
          <w:lang w:eastAsia="zh-CN"/>
        </w:rPr>
        <w:t>(s)</w:t>
      </w:r>
      <w:r w:rsidRPr="00CB3DFF">
        <w:rPr>
          <w:szCs w:val="22"/>
        </w:rPr>
        <w:t>/SSBRI(s) satisfy the condition of Event-2</w:t>
      </w:r>
      <w:r>
        <w:rPr>
          <w:rFonts w:hint="eastAsia"/>
          <w:szCs w:val="22"/>
          <w:lang w:eastAsia="zh-CN"/>
        </w:rPr>
        <w:t>. During the discussion</w:t>
      </w:r>
      <w:r w:rsidR="00D83482">
        <w:rPr>
          <w:rFonts w:hint="eastAsia"/>
          <w:szCs w:val="22"/>
          <w:lang w:eastAsia="zh-CN"/>
        </w:rPr>
        <w:t>s</w:t>
      </w:r>
      <w:r>
        <w:rPr>
          <w:rFonts w:hint="eastAsia"/>
          <w:szCs w:val="22"/>
          <w:lang w:eastAsia="zh-CN"/>
        </w:rPr>
        <w:t xml:space="preserve">, it has been mentioned that the gNB may not know which beams satisfy the triggering condition. For example, when the condition is that Event-2 is satisfied for a number of times within a time window, the reported L1-RSRP is still an </w:t>
      </w:r>
      <w:r>
        <w:rPr>
          <w:szCs w:val="22"/>
          <w:lang w:eastAsia="zh-CN"/>
        </w:rPr>
        <w:t>instantaneous</w:t>
      </w:r>
      <w:r>
        <w:rPr>
          <w:rFonts w:hint="eastAsia"/>
          <w:szCs w:val="22"/>
          <w:lang w:eastAsia="zh-CN"/>
        </w:rPr>
        <w:t xml:space="preserve"> value. Since </w:t>
      </w:r>
      <w:r w:rsidR="0075299D">
        <w:rPr>
          <w:rFonts w:hint="eastAsia"/>
          <w:szCs w:val="22"/>
          <w:lang w:eastAsia="zh-CN"/>
        </w:rPr>
        <w:t xml:space="preserve">the </w:t>
      </w:r>
      <w:r>
        <w:rPr>
          <w:rFonts w:hint="eastAsia"/>
          <w:szCs w:val="22"/>
          <w:lang w:eastAsia="zh-CN"/>
        </w:rPr>
        <w:t xml:space="preserve">beams satisfying the condition </w:t>
      </w:r>
      <w:r w:rsidR="0075299D">
        <w:rPr>
          <w:rFonts w:hint="eastAsia"/>
          <w:szCs w:val="22"/>
          <w:lang w:eastAsia="zh-CN"/>
        </w:rPr>
        <w:t>and the beams</w:t>
      </w:r>
      <w:r>
        <w:rPr>
          <w:rFonts w:hint="eastAsia"/>
          <w:szCs w:val="22"/>
          <w:lang w:eastAsia="zh-CN"/>
        </w:rPr>
        <w:t xml:space="preserve"> not satisfying the condition can be </w:t>
      </w:r>
      <w:r>
        <w:rPr>
          <w:szCs w:val="22"/>
          <w:lang w:eastAsia="zh-CN"/>
        </w:rPr>
        <w:t>included</w:t>
      </w:r>
      <w:r>
        <w:rPr>
          <w:rFonts w:hint="eastAsia"/>
          <w:szCs w:val="22"/>
          <w:lang w:eastAsia="zh-CN"/>
        </w:rPr>
        <w:t xml:space="preserve"> in one report, it is possible that the beam with the highest L1-RSRP is a beam not satisfying the condition. Therefore, we see a need to notify which beams satisfy the condition. Otherwise, the gNB may choose a</w:t>
      </w:r>
      <w:r w:rsidR="0002312F">
        <w:rPr>
          <w:rFonts w:hint="eastAsia"/>
          <w:szCs w:val="22"/>
          <w:lang w:eastAsia="zh-CN"/>
        </w:rPr>
        <w:t>n</w:t>
      </w:r>
      <w:r>
        <w:rPr>
          <w:rFonts w:hint="eastAsia"/>
          <w:szCs w:val="22"/>
          <w:lang w:eastAsia="zh-CN"/>
        </w:rPr>
        <w:t xml:space="preserve"> undesirable beam even if always selecting the beam with the best L1-RSRP.</w:t>
      </w:r>
    </w:p>
    <w:p w14:paraId="3E750BDD" w14:textId="732D3854" w:rsidR="00B33526" w:rsidRDefault="00B33526" w:rsidP="00B33526">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B60E56">
        <w:rPr>
          <w:rFonts w:ascii="Times New Roman" w:eastAsiaTheme="minorEastAsia" w:hAnsi="Times New Roman" w:hint="eastAsia"/>
          <w:sz w:val="22"/>
          <w:szCs w:val="22"/>
        </w:rPr>
        <w:t>11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The indication on which CRIs/SSBRIs satisfy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triggering condition can be included</w:t>
      </w:r>
      <w:r w:rsidRPr="00575666">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in the beam report.</w:t>
      </w:r>
    </w:p>
    <w:p w14:paraId="2A08442B" w14:textId="77777777" w:rsidR="00B33526" w:rsidRPr="00B33526" w:rsidRDefault="00B33526" w:rsidP="007F7666">
      <w:pPr>
        <w:pStyle w:val="Proposal"/>
        <w:numPr>
          <w:ilvl w:val="0"/>
          <w:numId w:val="0"/>
        </w:numPr>
        <w:ind w:left="1304" w:hanging="1304"/>
        <w:rPr>
          <w:rFonts w:ascii="Times New Roman" w:eastAsiaTheme="minorEastAsia" w:hAnsi="Times New Roman"/>
          <w:sz w:val="22"/>
          <w:szCs w:val="22"/>
        </w:rPr>
      </w:pPr>
    </w:p>
    <w:p w14:paraId="62EA1FFE" w14:textId="59AA8DEA" w:rsidR="00DA0EEC" w:rsidRDefault="008B4C04" w:rsidP="008B4C04">
      <w:pPr>
        <w:pStyle w:val="3GPPText"/>
        <w:rPr>
          <w:rFonts w:eastAsiaTheme="minorEastAsia"/>
          <w:szCs w:val="22"/>
          <w:lang w:eastAsia="zh-CN"/>
        </w:rPr>
      </w:pPr>
      <w:r w:rsidRPr="00967352">
        <w:rPr>
          <w:rFonts w:eastAsiaTheme="minorEastAsia" w:hint="eastAsia"/>
          <w:szCs w:val="22"/>
          <w:lang w:eastAsia="zh-CN"/>
        </w:rPr>
        <w:t xml:space="preserve">As </w:t>
      </w:r>
      <w:r>
        <w:rPr>
          <w:rFonts w:eastAsiaTheme="minorEastAsia" w:hint="eastAsia"/>
          <w:szCs w:val="22"/>
          <w:lang w:eastAsia="zh-CN"/>
        </w:rPr>
        <w:t xml:space="preserve">for the information included in the beam </w:t>
      </w:r>
      <w:r w:rsidR="00AB208B">
        <w:rPr>
          <w:rFonts w:eastAsiaTheme="minorEastAsia" w:hint="eastAsia"/>
          <w:szCs w:val="22"/>
          <w:lang w:eastAsia="zh-CN"/>
        </w:rPr>
        <w:t>report</w:t>
      </w:r>
      <w:r>
        <w:rPr>
          <w:rFonts w:eastAsiaTheme="minorEastAsia" w:hint="eastAsia"/>
          <w:szCs w:val="22"/>
          <w:lang w:eastAsia="zh-CN"/>
        </w:rPr>
        <w:t xml:space="preserve">, it has been agreed that L1-RSRP </w:t>
      </w:r>
      <w:r w:rsidR="005568C1">
        <w:rPr>
          <w:rFonts w:eastAsiaTheme="minorEastAsia" w:hint="eastAsia"/>
          <w:szCs w:val="22"/>
          <w:lang w:eastAsia="zh-CN"/>
        </w:rPr>
        <w:t>is</w:t>
      </w:r>
      <w:r>
        <w:rPr>
          <w:rFonts w:eastAsiaTheme="minorEastAsia" w:hint="eastAsia"/>
          <w:szCs w:val="22"/>
          <w:lang w:eastAsia="zh-CN"/>
        </w:rPr>
        <w:t xml:space="preserve"> supported. In our view, L1-SINR should be also supported. Considering that L1-RSRP cannot reflect the level of interference, it is </w:t>
      </w:r>
      <w:r>
        <w:rPr>
          <w:rFonts w:eastAsiaTheme="minorEastAsia"/>
          <w:szCs w:val="22"/>
          <w:lang w:eastAsia="zh-CN"/>
        </w:rPr>
        <w:t>beneficial</w:t>
      </w:r>
      <w:r>
        <w:rPr>
          <w:rFonts w:eastAsiaTheme="minorEastAsia" w:hint="eastAsia"/>
          <w:szCs w:val="22"/>
          <w:lang w:eastAsia="zh-CN"/>
        </w:rPr>
        <w:t xml:space="preserve"> to also support L1-SINR </w:t>
      </w:r>
      <w:r w:rsidR="00AB208B">
        <w:rPr>
          <w:rFonts w:eastAsiaTheme="minorEastAsia" w:hint="eastAsia"/>
          <w:szCs w:val="22"/>
          <w:lang w:eastAsia="zh-CN"/>
        </w:rPr>
        <w:t>report</w:t>
      </w:r>
      <w:r>
        <w:rPr>
          <w:rFonts w:eastAsiaTheme="minorEastAsia" w:hint="eastAsia"/>
          <w:szCs w:val="22"/>
          <w:lang w:eastAsia="zh-CN"/>
        </w:rPr>
        <w:t xml:space="preserve">. For beam management, the event-driven beam </w:t>
      </w:r>
      <w:r w:rsidR="00AB208B">
        <w:rPr>
          <w:rFonts w:eastAsiaTheme="minorEastAsia" w:hint="eastAsia"/>
          <w:szCs w:val="22"/>
          <w:lang w:eastAsia="zh-CN"/>
        </w:rPr>
        <w:t>report</w:t>
      </w:r>
      <w:r>
        <w:rPr>
          <w:rFonts w:eastAsiaTheme="minorEastAsia" w:hint="eastAsia"/>
          <w:szCs w:val="22"/>
          <w:lang w:eastAsia="zh-CN"/>
        </w:rPr>
        <w:t xml:space="preserve"> should fulfill all the functionalities supported by the legacy beam </w:t>
      </w:r>
      <w:r w:rsidR="00AB208B">
        <w:rPr>
          <w:rFonts w:eastAsiaTheme="minorEastAsia" w:hint="eastAsia"/>
          <w:szCs w:val="22"/>
          <w:lang w:eastAsia="zh-CN"/>
        </w:rPr>
        <w:t>report</w:t>
      </w:r>
      <w:r>
        <w:rPr>
          <w:rFonts w:eastAsiaTheme="minorEastAsia" w:hint="eastAsia"/>
          <w:szCs w:val="22"/>
          <w:lang w:eastAsia="zh-CN"/>
        </w:rPr>
        <w:t xml:space="preserve">. In the legacy beam </w:t>
      </w:r>
      <w:r w:rsidR="00AB208B">
        <w:rPr>
          <w:rFonts w:eastAsiaTheme="minorEastAsia" w:hint="eastAsia"/>
          <w:szCs w:val="22"/>
          <w:lang w:eastAsia="zh-CN"/>
        </w:rPr>
        <w:t>report</w:t>
      </w:r>
      <w:r>
        <w:rPr>
          <w:rFonts w:eastAsiaTheme="minorEastAsia" w:hint="eastAsia"/>
          <w:szCs w:val="22"/>
          <w:lang w:eastAsia="zh-CN"/>
        </w:rPr>
        <w:t xml:space="preserve">, either L1-RSRP or L1-SINR can be configured as the </w:t>
      </w:r>
      <w:r w:rsidR="00AB208B">
        <w:rPr>
          <w:rFonts w:eastAsiaTheme="minorEastAsia" w:hint="eastAsia"/>
          <w:szCs w:val="22"/>
          <w:lang w:eastAsia="zh-CN"/>
        </w:rPr>
        <w:t>report</w:t>
      </w:r>
      <w:r>
        <w:rPr>
          <w:rFonts w:eastAsiaTheme="minorEastAsia" w:hint="eastAsia"/>
          <w:szCs w:val="22"/>
          <w:lang w:eastAsia="zh-CN"/>
        </w:rPr>
        <w:t xml:space="preserve"> quantity. For the event-driven beam </w:t>
      </w:r>
      <w:r w:rsidR="00AB208B">
        <w:rPr>
          <w:rFonts w:eastAsiaTheme="minorEastAsia" w:hint="eastAsia"/>
          <w:szCs w:val="22"/>
          <w:lang w:eastAsia="zh-CN"/>
        </w:rPr>
        <w:t>report</w:t>
      </w:r>
      <w:r>
        <w:rPr>
          <w:rFonts w:eastAsiaTheme="minorEastAsia" w:hint="eastAsia"/>
          <w:szCs w:val="22"/>
          <w:lang w:eastAsia="zh-CN"/>
        </w:rPr>
        <w:t xml:space="preserve">, the same level of configuration flexibility should be also supported. </w:t>
      </w:r>
    </w:p>
    <w:p w14:paraId="23DCF3D9" w14:textId="6EE79888" w:rsidR="00CB3C3E" w:rsidRPr="000A5F62" w:rsidRDefault="008B4C04" w:rsidP="008B4C04">
      <w:pPr>
        <w:pStyle w:val="3GPPText"/>
        <w:rPr>
          <w:rFonts w:eastAsiaTheme="minorEastAsia"/>
          <w:szCs w:val="22"/>
          <w:lang w:val="en-CA" w:eastAsia="zh-CN"/>
        </w:rPr>
      </w:pPr>
      <w:r>
        <w:rPr>
          <w:rFonts w:eastAsiaTheme="minorEastAsia"/>
          <w:szCs w:val="22"/>
          <w:lang w:eastAsia="zh-CN"/>
        </w:rPr>
        <w:t xml:space="preserve">Besides, it can be further studied whether other information needs to be included in the beam </w:t>
      </w:r>
      <w:r w:rsidR="00AB208B">
        <w:rPr>
          <w:rFonts w:eastAsiaTheme="minorEastAsia"/>
          <w:szCs w:val="22"/>
          <w:lang w:eastAsia="zh-CN"/>
        </w:rPr>
        <w:t>report</w:t>
      </w:r>
      <w:r>
        <w:rPr>
          <w:rFonts w:eastAsiaTheme="minorEastAsia"/>
          <w:szCs w:val="22"/>
          <w:lang w:eastAsia="zh-CN"/>
        </w:rPr>
        <w:t xml:space="preserve">. </w:t>
      </w:r>
      <w:r w:rsidR="005708DD">
        <w:rPr>
          <w:rFonts w:eastAsiaTheme="minorEastAsia" w:hint="eastAsia"/>
          <w:szCs w:val="22"/>
          <w:lang w:eastAsia="zh-CN"/>
        </w:rPr>
        <w:t>For example</w:t>
      </w:r>
      <w:r w:rsidR="00CB3C3E">
        <w:rPr>
          <w:rFonts w:eastAsiaTheme="minorEastAsia" w:hint="eastAsia"/>
          <w:szCs w:val="22"/>
          <w:lang w:eastAsia="zh-CN"/>
        </w:rPr>
        <w:t xml:space="preserve">, </w:t>
      </w:r>
      <w:r w:rsidR="00CB3C3E">
        <w:rPr>
          <w:rFonts w:hint="eastAsia"/>
          <w:lang w:val="en-CA" w:eastAsia="zh-CN"/>
        </w:rPr>
        <w:t xml:space="preserve">the </w:t>
      </w:r>
      <w:r w:rsidR="00CB3C3E">
        <w:rPr>
          <w:lang w:val="en-CA" w:eastAsia="zh-CN"/>
        </w:rPr>
        <w:t>information</w:t>
      </w:r>
      <w:r w:rsidR="00CB3C3E" w:rsidRPr="001D024B">
        <w:rPr>
          <w:rFonts w:hint="eastAsia"/>
          <w:lang w:val="en-CA" w:eastAsia="zh-CN"/>
        </w:rPr>
        <w:t xml:space="preserve"> </w:t>
      </w:r>
      <w:r w:rsidR="00AF6015">
        <w:rPr>
          <w:rFonts w:hint="eastAsia"/>
          <w:lang w:val="en-CA" w:eastAsia="zh-CN"/>
        </w:rPr>
        <w:t>on</w:t>
      </w:r>
      <w:r w:rsidR="00CB3C3E">
        <w:rPr>
          <w:rFonts w:hint="eastAsia"/>
          <w:lang w:val="en-CA" w:eastAsia="zh-CN"/>
        </w:rPr>
        <w:t xml:space="preserve"> which report is transmitted </w:t>
      </w:r>
      <w:r w:rsidR="000A5F62">
        <w:rPr>
          <w:rFonts w:hint="eastAsia"/>
          <w:lang w:val="en-CA" w:eastAsia="zh-CN"/>
        </w:rPr>
        <w:t>can be</w:t>
      </w:r>
      <w:r w:rsidR="00CB3C3E">
        <w:rPr>
          <w:rFonts w:hint="eastAsia"/>
          <w:lang w:val="en-CA" w:eastAsia="zh-CN"/>
        </w:rPr>
        <w:t xml:space="preserve"> carried in the contents of the beam </w:t>
      </w:r>
      <w:r w:rsidR="00AB208B">
        <w:rPr>
          <w:rFonts w:hint="eastAsia"/>
          <w:lang w:val="en-CA" w:eastAsia="zh-CN"/>
        </w:rPr>
        <w:t>report</w:t>
      </w:r>
      <w:r w:rsidR="00211A4E">
        <w:rPr>
          <w:rFonts w:hint="eastAsia"/>
          <w:lang w:val="en-CA" w:eastAsia="zh-CN"/>
        </w:rPr>
        <w:t>. This is</w:t>
      </w:r>
      <w:r w:rsidR="000A5F62">
        <w:rPr>
          <w:rFonts w:hint="eastAsia"/>
          <w:lang w:val="en-CA" w:eastAsia="zh-CN"/>
        </w:rPr>
        <w:t xml:space="preserve"> to address the case when a UE is configured with more than one </w:t>
      </w:r>
      <w:r w:rsidR="000A5F62">
        <w:rPr>
          <w:lang w:val="en-CA" w:eastAsia="zh-CN"/>
        </w:rPr>
        <w:t>report</w:t>
      </w:r>
      <w:r w:rsidR="000A5F62">
        <w:rPr>
          <w:rFonts w:hint="eastAsia"/>
          <w:lang w:val="en-CA" w:eastAsia="zh-CN"/>
        </w:rPr>
        <w:t xml:space="preserve"> configuration. In this case, </w:t>
      </w:r>
      <w:r w:rsidR="000A5F62">
        <w:rPr>
          <w:rFonts w:eastAsiaTheme="minorEastAsia" w:hint="eastAsia"/>
          <w:szCs w:val="22"/>
          <w:lang w:eastAsia="zh-CN"/>
        </w:rPr>
        <w:t xml:space="preserve">the </w:t>
      </w:r>
      <w:r w:rsidR="00AB208B">
        <w:rPr>
          <w:rFonts w:eastAsiaTheme="minorEastAsia" w:hint="eastAsia"/>
          <w:szCs w:val="22"/>
          <w:lang w:eastAsia="zh-CN"/>
        </w:rPr>
        <w:t>report</w:t>
      </w:r>
      <w:r w:rsidR="000A5F62">
        <w:rPr>
          <w:rFonts w:eastAsiaTheme="minorEastAsia" w:hint="eastAsia"/>
          <w:szCs w:val="22"/>
          <w:lang w:eastAsia="zh-CN"/>
        </w:rPr>
        <w:t xml:space="preserve"> contents </w:t>
      </w:r>
      <w:r w:rsidR="000574C2">
        <w:rPr>
          <w:rFonts w:eastAsiaTheme="minorEastAsia" w:hint="eastAsia"/>
          <w:szCs w:val="22"/>
          <w:lang w:eastAsia="zh-CN"/>
        </w:rPr>
        <w:t>can</w:t>
      </w:r>
      <w:r w:rsidR="000A5F62">
        <w:rPr>
          <w:rFonts w:eastAsiaTheme="minorEastAsia" w:hint="eastAsia"/>
          <w:szCs w:val="22"/>
          <w:lang w:eastAsia="zh-CN"/>
        </w:rPr>
        <w:t xml:space="preserve"> include the </w:t>
      </w:r>
      <w:r w:rsidR="000A5F62">
        <w:rPr>
          <w:rFonts w:eastAsiaTheme="minorEastAsia"/>
          <w:szCs w:val="22"/>
          <w:lang w:eastAsia="zh-CN"/>
        </w:rPr>
        <w:t>report</w:t>
      </w:r>
      <w:r w:rsidR="000A5F62">
        <w:rPr>
          <w:rFonts w:eastAsiaTheme="minorEastAsia" w:hint="eastAsia"/>
          <w:szCs w:val="22"/>
          <w:lang w:eastAsia="zh-CN"/>
        </w:rPr>
        <w:t xml:space="preserve"> configuration ID.  </w:t>
      </w:r>
      <w:r w:rsidR="006014CB">
        <w:rPr>
          <w:rFonts w:eastAsiaTheme="minorEastAsia" w:hint="eastAsia"/>
          <w:szCs w:val="22"/>
          <w:lang w:eastAsia="zh-CN"/>
        </w:rPr>
        <w:t>Since</w:t>
      </w:r>
      <w:r w:rsidR="00637242">
        <w:rPr>
          <w:rFonts w:eastAsiaTheme="minorEastAsia" w:hint="eastAsia"/>
          <w:szCs w:val="22"/>
          <w:lang w:eastAsia="zh-CN"/>
        </w:rPr>
        <w:t xml:space="preserve"> more than one event is supported and each </w:t>
      </w:r>
      <w:r w:rsidR="00637242">
        <w:rPr>
          <w:rFonts w:eastAsiaTheme="minorEastAsia"/>
          <w:szCs w:val="22"/>
          <w:lang w:eastAsia="zh-CN"/>
        </w:rPr>
        <w:t>report</w:t>
      </w:r>
      <w:r w:rsidR="00637242">
        <w:rPr>
          <w:rFonts w:eastAsiaTheme="minorEastAsia" w:hint="eastAsia"/>
          <w:szCs w:val="22"/>
          <w:lang w:eastAsia="zh-CN"/>
        </w:rPr>
        <w:t xml:space="preserve"> </w:t>
      </w:r>
      <w:r w:rsidR="00637242">
        <w:rPr>
          <w:rFonts w:eastAsiaTheme="minorEastAsia"/>
          <w:szCs w:val="22"/>
          <w:lang w:eastAsia="zh-CN"/>
        </w:rPr>
        <w:t>configuration</w:t>
      </w:r>
      <w:r w:rsidR="00637242">
        <w:rPr>
          <w:rFonts w:eastAsiaTheme="minorEastAsia" w:hint="eastAsia"/>
          <w:szCs w:val="22"/>
          <w:lang w:eastAsia="zh-CN"/>
        </w:rPr>
        <w:t xml:space="preserve"> </w:t>
      </w:r>
      <w:r w:rsidR="002409E2">
        <w:rPr>
          <w:rFonts w:eastAsiaTheme="minorEastAsia" w:hint="eastAsia"/>
          <w:szCs w:val="22"/>
          <w:lang w:eastAsia="zh-CN"/>
        </w:rPr>
        <w:t>can be</w:t>
      </w:r>
      <w:r w:rsidR="006B23E8">
        <w:rPr>
          <w:rFonts w:eastAsiaTheme="minorEastAsia" w:hint="eastAsia"/>
          <w:szCs w:val="22"/>
          <w:lang w:eastAsia="zh-CN"/>
        </w:rPr>
        <w:t xml:space="preserve"> associated with</w:t>
      </w:r>
      <w:r w:rsidR="00637242">
        <w:rPr>
          <w:rFonts w:eastAsiaTheme="minorEastAsia" w:hint="eastAsia"/>
          <w:szCs w:val="22"/>
          <w:lang w:eastAsia="zh-CN"/>
        </w:rPr>
        <w:t xml:space="preserve"> an event, </w:t>
      </w:r>
      <w:r w:rsidR="003779A9">
        <w:rPr>
          <w:rFonts w:eastAsiaTheme="minorEastAsia" w:hint="eastAsia"/>
          <w:szCs w:val="22"/>
          <w:lang w:eastAsia="zh-CN"/>
        </w:rPr>
        <w:t xml:space="preserve">the </w:t>
      </w:r>
      <w:r w:rsidR="00AB208B">
        <w:rPr>
          <w:rFonts w:eastAsiaTheme="minorEastAsia" w:hint="eastAsia"/>
          <w:szCs w:val="22"/>
          <w:lang w:eastAsia="zh-CN"/>
        </w:rPr>
        <w:t>report</w:t>
      </w:r>
      <w:r w:rsidR="003779A9">
        <w:rPr>
          <w:rFonts w:eastAsiaTheme="minorEastAsia" w:hint="eastAsia"/>
          <w:szCs w:val="22"/>
          <w:lang w:eastAsia="zh-CN"/>
        </w:rPr>
        <w:t xml:space="preserve"> contents can also include</w:t>
      </w:r>
      <w:r w:rsidR="00637242">
        <w:rPr>
          <w:rFonts w:eastAsiaTheme="minorEastAsia" w:hint="eastAsia"/>
          <w:szCs w:val="22"/>
          <w:lang w:eastAsia="zh-CN"/>
        </w:rPr>
        <w:t xml:space="preserve"> the event ID</w:t>
      </w:r>
      <w:r w:rsidR="003779A9">
        <w:rPr>
          <w:rFonts w:eastAsiaTheme="minorEastAsia" w:hint="eastAsia"/>
          <w:szCs w:val="22"/>
          <w:lang w:eastAsia="zh-CN"/>
        </w:rPr>
        <w:t xml:space="preserve"> instead</w:t>
      </w:r>
      <w:r w:rsidR="00637242">
        <w:rPr>
          <w:rFonts w:eastAsiaTheme="minorEastAsia" w:hint="eastAsia"/>
          <w:szCs w:val="22"/>
          <w:lang w:eastAsia="zh-CN"/>
        </w:rPr>
        <w:t xml:space="preserve">. </w:t>
      </w:r>
    </w:p>
    <w:p w14:paraId="72CC0D7C" w14:textId="5501388A" w:rsidR="008B4C04" w:rsidRDefault="00884EC0" w:rsidP="008B4C04">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3F47E8">
        <w:rPr>
          <w:rFonts w:ascii="Times New Roman" w:eastAsiaTheme="minorEastAsia" w:hAnsi="Times New Roman" w:hint="eastAsia"/>
          <w:sz w:val="22"/>
          <w:szCs w:val="22"/>
        </w:rPr>
        <w:t>2</w:t>
      </w:r>
      <w:r w:rsidR="008B4C04">
        <w:rPr>
          <w:rFonts w:ascii="Times New Roman" w:eastAsiaTheme="minorEastAsia" w:hAnsi="Times New Roman"/>
          <w:sz w:val="22"/>
          <w:szCs w:val="22"/>
        </w:rPr>
        <w:t xml:space="preserve">: </w:t>
      </w:r>
      <w:r w:rsidR="008B4C04">
        <w:rPr>
          <w:rFonts w:ascii="Times New Roman" w:eastAsiaTheme="minorEastAsia" w:hAnsi="Times New Roman" w:hint="eastAsia"/>
          <w:sz w:val="22"/>
          <w:szCs w:val="22"/>
        </w:rPr>
        <w:t xml:space="preserve">As for the contents of the beam </w:t>
      </w:r>
      <w:r w:rsidR="00AB208B">
        <w:rPr>
          <w:rFonts w:ascii="Times New Roman" w:eastAsiaTheme="minorEastAsia" w:hAnsi="Times New Roman" w:hint="eastAsia"/>
          <w:sz w:val="22"/>
          <w:szCs w:val="22"/>
        </w:rPr>
        <w:t>report</w:t>
      </w:r>
      <w:r w:rsidR="008B4C04">
        <w:rPr>
          <w:rFonts w:ascii="Times New Roman" w:eastAsiaTheme="minorEastAsia" w:hAnsi="Times New Roman" w:hint="eastAsia"/>
          <w:sz w:val="22"/>
          <w:szCs w:val="22"/>
        </w:rPr>
        <w:t>, the following should be considered.</w:t>
      </w:r>
    </w:p>
    <w:p w14:paraId="4F0DC6BD" w14:textId="46706F8B" w:rsidR="000F2B73" w:rsidRPr="000F2B73" w:rsidRDefault="000F2B73">
      <w:pPr>
        <w:pStyle w:val="Proposal"/>
        <w:numPr>
          <w:ilvl w:val="0"/>
          <w:numId w:val="9"/>
        </w:numPr>
        <w:rPr>
          <w:rFonts w:ascii="Times New Roman" w:hAnsi="Times New Roman"/>
          <w:sz w:val="22"/>
          <w:szCs w:val="22"/>
        </w:rPr>
      </w:pPr>
      <w:r w:rsidRPr="000F2B73">
        <w:rPr>
          <w:rFonts w:ascii="Times New Roman" w:hAnsi="Times New Roman" w:hint="eastAsia"/>
          <w:sz w:val="22"/>
          <w:szCs w:val="22"/>
        </w:rPr>
        <w:t>L1-SINR</w:t>
      </w:r>
      <w:r w:rsidRPr="000F2B73">
        <w:rPr>
          <w:rFonts w:ascii="Times New Roman" w:hAnsi="Times New Roman"/>
          <w:sz w:val="22"/>
          <w:szCs w:val="22"/>
        </w:rPr>
        <w:t xml:space="preserve"> can be carried in the beam </w:t>
      </w:r>
      <w:r w:rsidR="00AB208B">
        <w:rPr>
          <w:rFonts w:ascii="Times New Roman" w:hAnsi="Times New Roman"/>
          <w:sz w:val="22"/>
          <w:szCs w:val="22"/>
        </w:rPr>
        <w:t>report</w:t>
      </w:r>
      <w:r w:rsidRPr="000F2B73">
        <w:rPr>
          <w:rFonts w:ascii="Times New Roman" w:hAnsi="Times New Roman"/>
          <w:sz w:val="22"/>
          <w:szCs w:val="22"/>
        </w:rPr>
        <w:t xml:space="preserve">. </w:t>
      </w:r>
    </w:p>
    <w:p w14:paraId="1E68F700" w14:textId="2D03A74A" w:rsidR="008B4C04" w:rsidRPr="00FB6BB9" w:rsidRDefault="008B4C04">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 xml:space="preserve">The report configuration ID </w:t>
      </w:r>
      <w:r w:rsidR="002637B4">
        <w:rPr>
          <w:rFonts w:ascii="Times New Roman" w:eastAsiaTheme="minorEastAsia" w:hAnsi="Times New Roman" w:hint="eastAsia"/>
          <w:sz w:val="22"/>
          <w:szCs w:val="22"/>
        </w:rPr>
        <w:t>(</w:t>
      </w:r>
      <w:r>
        <w:rPr>
          <w:rFonts w:ascii="Times New Roman" w:eastAsiaTheme="minorEastAsia" w:hAnsi="Times New Roman" w:hint="eastAsia"/>
          <w:sz w:val="22"/>
          <w:szCs w:val="22"/>
        </w:rPr>
        <w:t>or the event ID</w:t>
      </w:r>
      <w:r w:rsidR="002637B4">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can be carried </w:t>
      </w:r>
      <w:r w:rsidR="00715826" w:rsidRPr="00FB6BB9">
        <w:rPr>
          <w:rFonts w:ascii="Times New Roman" w:hAnsi="Times New Roman"/>
          <w:sz w:val="22"/>
          <w:szCs w:val="22"/>
        </w:rPr>
        <w:t xml:space="preserve">in the beam </w:t>
      </w:r>
      <w:r w:rsidR="00AB208B">
        <w:rPr>
          <w:rFonts w:ascii="Times New Roman" w:hAnsi="Times New Roman"/>
          <w:sz w:val="22"/>
          <w:szCs w:val="22"/>
        </w:rPr>
        <w:t>report</w:t>
      </w:r>
      <w:r w:rsidR="00715826">
        <w:rPr>
          <w:rFonts w:ascii="Times New Roman" w:eastAsiaTheme="minorEastAsia" w:hAnsi="Times New Roman" w:hint="eastAsia"/>
          <w:sz w:val="22"/>
          <w:szCs w:val="22"/>
        </w:rPr>
        <w:t xml:space="preserve"> </w:t>
      </w:r>
      <w:r w:rsidR="00B67D61">
        <w:rPr>
          <w:rFonts w:ascii="Times New Roman" w:eastAsiaTheme="minorEastAsia" w:hAnsi="Times New Roman" w:hint="eastAsia"/>
          <w:sz w:val="22"/>
          <w:szCs w:val="22"/>
        </w:rPr>
        <w:t>in case that</w:t>
      </w:r>
      <w:r>
        <w:rPr>
          <w:rFonts w:ascii="Times New Roman" w:eastAsiaTheme="minorEastAsia" w:hAnsi="Times New Roman" w:hint="eastAsia"/>
          <w:sz w:val="22"/>
          <w:szCs w:val="22"/>
        </w:rPr>
        <w:t xml:space="preserve"> </w:t>
      </w:r>
      <w:r w:rsidR="00967352">
        <w:rPr>
          <w:rFonts w:ascii="Times New Roman" w:eastAsiaTheme="minorEastAsia" w:hAnsi="Times New Roman" w:hint="eastAsia"/>
          <w:sz w:val="22"/>
          <w:szCs w:val="22"/>
        </w:rPr>
        <w:t xml:space="preserve">a UE is configured with </w:t>
      </w:r>
      <w:r>
        <w:rPr>
          <w:rFonts w:ascii="Times New Roman" w:eastAsiaTheme="minorEastAsia" w:hAnsi="Times New Roman" w:hint="eastAsia"/>
          <w:sz w:val="22"/>
          <w:szCs w:val="22"/>
        </w:rPr>
        <w:t>more than one report</w:t>
      </w:r>
      <w:r w:rsidR="00967352">
        <w:rPr>
          <w:rFonts w:ascii="Times New Roman" w:eastAsiaTheme="minorEastAsia" w:hAnsi="Times New Roman" w:hint="eastAsia"/>
          <w:sz w:val="22"/>
          <w:szCs w:val="22"/>
        </w:rPr>
        <w:t xml:space="preserve"> </w:t>
      </w:r>
      <w:r w:rsidR="00967352">
        <w:rPr>
          <w:rFonts w:ascii="Times New Roman" w:eastAsiaTheme="minorEastAsia" w:hAnsi="Times New Roman"/>
          <w:sz w:val="22"/>
          <w:szCs w:val="22"/>
        </w:rPr>
        <w:t>configuration</w:t>
      </w:r>
      <w:r w:rsidRPr="00FB6BB9">
        <w:rPr>
          <w:rFonts w:ascii="Times New Roman" w:hAnsi="Times New Roman"/>
          <w:sz w:val="22"/>
          <w:szCs w:val="22"/>
        </w:rPr>
        <w:t>.</w:t>
      </w:r>
    </w:p>
    <w:p w14:paraId="2ED78E83" w14:textId="77777777" w:rsidR="000155EB" w:rsidRPr="00CE5C57" w:rsidRDefault="000155EB" w:rsidP="00706121">
      <w:pPr>
        <w:jc w:val="both"/>
        <w:rPr>
          <w:rFonts w:eastAsiaTheme="minorEastAsia"/>
          <w:b/>
          <w:bCs/>
          <w:lang w:eastAsia="zh-CN"/>
        </w:rPr>
      </w:pPr>
    </w:p>
    <w:p w14:paraId="714322CC" w14:textId="0FD26F59" w:rsidR="00706121" w:rsidRPr="008763F8" w:rsidRDefault="007C42C6" w:rsidP="00706121">
      <w:pPr>
        <w:jc w:val="both"/>
        <w:rPr>
          <w:rFonts w:eastAsiaTheme="minorEastAsia"/>
          <w:sz w:val="22"/>
          <w:szCs w:val="22"/>
          <w:lang w:val="en-US" w:eastAsia="zh-CN"/>
        </w:rPr>
      </w:pPr>
      <w:r w:rsidRPr="00656148">
        <w:rPr>
          <w:rFonts w:eastAsiaTheme="minorEastAsia" w:hint="eastAsia"/>
          <w:sz w:val="22"/>
          <w:szCs w:val="22"/>
          <w:lang w:val="en-US" w:eastAsia="zh-CN"/>
        </w:rPr>
        <w:t xml:space="preserve">When </w:t>
      </w:r>
      <w:r>
        <w:rPr>
          <w:rFonts w:eastAsiaTheme="minorEastAsia" w:hint="eastAsia"/>
          <w:sz w:val="22"/>
          <w:szCs w:val="22"/>
          <w:lang w:val="en-US" w:eastAsia="zh-CN"/>
        </w:rPr>
        <w:t xml:space="preserve">introducing the event-driven beam </w:t>
      </w:r>
      <w:r w:rsidR="00AB208B">
        <w:rPr>
          <w:rFonts w:eastAsiaTheme="minorEastAsia"/>
          <w:sz w:val="22"/>
          <w:szCs w:val="22"/>
          <w:lang w:val="en-US" w:eastAsia="zh-CN"/>
        </w:rPr>
        <w:t>report</w:t>
      </w:r>
      <w:r w:rsidR="00706121">
        <w:rPr>
          <w:rFonts w:eastAsiaTheme="minorEastAsia"/>
          <w:sz w:val="22"/>
          <w:szCs w:val="22"/>
          <w:lang w:val="en-US" w:eastAsia="zh-CN"/>
        </w:rPr>
        <w:t xml:space="preserve">, it is worth considering the coexistence with </w:t>
      </w:r>
      <w:r w:rsidR="00706121">
        <w:rPr>
          <w:rFonts w:eastAsiaTheme="minorEastAsia" w:hint="eastAsia"/>
          <w:sz w:val="22"/>
          <w:szCs w:val="22"/>
          <w:lang w:val="en-US" w:eastAsia="zh-CN"/>
        </w:rPr>
        <w:t>t</w:t>
      </w:r>
      <w:r w:rsidR="00706121">
        <w:rPr>
          <w:rFonts w:eastAsiaTheme="minorEastAsia"/>
          <w:sz w:val="22"/>
          <w:szCs w:val="22"/>
          <w:lang w:val="en-US" w:eastAsia="zh-CN"/>
        </w:rPr>
        <w:t xml:space="preserve">he legacy CSI report. To support the full flexibility of the </w:t>
      </w:r>
      <w:r>
        <w:rPr>
          <w:rFonts w:eastAsiaTheme="minorEastAsia" w:hint="eastAsia"/>
          <w:sz w:val="22"/>
          <w:szCs w:val="22"/>
          <w:lang w:val="en-US" w:eastAsia="zh-CN"/>
        </w:rPr>
        <w:t xml:space="preserve">CSI </w:t>
      </w:r>
      <w:r w:rsidR="00706121">
        <w:rPr>
          <w:rFonts w:eastAsiaTheme="minorEastAsia"/>
          <w:sz w:val="22"/>
          <w:szCs w:val="22"/>
          <w:lang w:val="en-US" w:eastAsia="zh-CN"/>
        </w:rPr>
        <w:t xml:space="preserve">report, it should be supported that </w:t>
      </w:r>
      <w:r w:rsidR="00706121" w:rsidRPr="00656148">
        <w:rPr>
          <w:rFonts w:eastAsiaTheme="minorEastAsia"/>
          <w:sz w:val="22"/>
          <w:szCs w:val="22"/>
          <w:lang w:val="en-US" w:eastAsia="zh-CN"/>
        </w:rPr>
        <w:t xml:space="preserve">the event-driven beam </w:t>
      </w:r>
      <w:r w:rsidR="00AB208B">
        <w:rPr>
          <w:rFonts w:eastAsiaTheme="minorEastAsia"/>
          <w:sz w:val="22"/>
          <w:szCs w:val="22"/>
          <w:lang w:val="en-US" w:eastAsia="zh-CN"/>
        </w:rPr>
        <w:t>report</w:t>
      </w:r>
      <w:r w:rsidR="00706121" w:rsidRPr="00656148">
        <w:rPr>
          <w:rFonts w:eastAsiaTheme="minorEastAsia"/>
          <w:sz w:val="22"/>
          <w:szCs w:val="22"/>
          <w:lang w:val="en-US" w:eastAsia="zh-CN"/>
        </w:rPr>
        <w:t xml:space="preserve"> and the legacy CSI report are simultaneously configured for a UE. Moreover, whether to configure both the event-</w:t>
      </w:r>
      <w:r w:rsidR="00706121">
        <w:rPr>
          <w:rFonts w:eastAsiaTheme="minorEastAsia"/>
          <w:sz w:val="22"/>
          <w:szCs w:val="22"/>
        </w:rPr>
        <w:t xml:space="preserve">driven beam </w:t>
      </w:r>
      <w:r w:rsidR="00AB208B">
        <w:rPr>
          <w:rFonts w:eastAsiaTheme="minorEastAsia"/>
          <w:sz w:val="22"/>
          <w:szCs w:val="22"/>
        </w:rPr>
        <w:t>report</w:t>
      </w:r>
      <w:r w:rsidR="00706121">
        <w:rPr>
          <w:rFonts w:eastAsiaTheme="minorEastAsia"/>
          <w:sz w:val="22"/>
          <w:szCs w:val="22"/>
        </w:rPr>
        <w:t xml:space="preserve"> and the legacy CSI report is up to the gNB. Generally, the event-driven beam </w:t>
      </w:r>
      <w:r w:rsidR="00AB208B">
        <w:rPr>
          <w:rFonts w:eastAsiaTheme="minorEastAsia"/>
          <w:sz w:val="22"/>
          <w:szCs w:val="22"/>
        </w:rPr>
        <w:t>report</w:t>
      </w:r>
      <w:r w:rsidR="00706121">
        <w:rPr>
          <w:rFonts w:eastAsiaTheme="minorEastAsia"/>
          <w:sz w:val="22"/>
          <w:szCs w:val="22"/>
        </w:rPr>
        <w:t xml:space="preserve"> is designed to facilitate the existing CSI report, but not to replace it. </w:t>
      </w:r>
      <w:r w:rsidR="00706121">
        <w:rPr>
          <w:rFonts w:eastAsiaTheme="minorEastAsia" w:hint="eastAsia"/>
          <w:sz w:val="22"/>
          <w:szCs w:val="22"/>
          <w:lang w:eastAsia="zh-CN"/>
        </w:rPr>
        <w:t>At</w:t>
      </w:r>
      <w:r w:rsidR="00706121">
        <w:rPr>
          <w:rFonts w:eastAsiaTheme="minorEastAsia"/>
          <w:sz w:val="22"/>
          <w:szCs w:val="22"/>
        </w:rPr>
        <w:t xml:space="preserve"> least in the CA case, it should be supported that a UE is configured with the legacy CSI report for a CC and configured with the event-driven beam </w:t>
      </w:r>
      <w:r w:rsidR="00AB208B">
        <w:rPr>
          <w:rFonts w:eastAsiaTheme="minorEastAsia"/>
          <w:sz w:val="22"/>
          <w:szCs w:val="22"/>
        </w:rPr>
        <w:t>report</w:t>
      </w:r>
      <w:r w:rsidR="00706121">
        <w:rPr>
          <w:rFonts w:eastAsiaTheme="minorEastAsia"/>
          <w:sz w:val="22"/>
          <w:szCs w:val="22"/>
        </w:rPr>
        <w:t xml:space="preserve"> for a different CC. </w:t>
      </w:r>
      <w:r w:rsidR="008845AE">
        <w:rPr>
          <w:rFonts w:eastAsiaTheme="minorEastAsia" w:hint="eastAsia"/>
          <w:sz w:val="22"/>
          <w:szCs w:val="22"/>
          <w:lang w:eastAsia="zh-CN"/>
        </w:rPr>
        <w:t>I</w:t>
      </w:r>
      <w:r w:rsidR="00706121">
        <w:rPr>
          <w:rFonts w:eastAsiaTheme="minorEastAsia"/>
          <w:sz w:val="22"/>
          <w:szCs w:val="22"/>
        </w:rPr>
        <w:t>t can be</w:t>
      </w:r>
      <w:r w:rsidR="00020F03">
        <w:rPr>
          <w:rFonts w:eastAsiaTheme="minorEastAsia" w:hint="eastAsia"/>
          <w:sz w:val="22"/>
          <w:szCs w:val="22"/>
          <w:lang w:eastAsia="zh-CN"/>
        </w:rPr>
        <w:t xml:space="preserve"> also </w:t>
      </w:r>
      <w:r w:rsidR="00020F03">
        <w:rPr>
          <w:rFonts w:eastAsiaTheme="minorEastAsia"/>
          <w:sz w:val="22"/>
          <w:szCs w:val="22"/>
        </w:rPr>
        <w:t xml:space="preserve">supported that a UE is configured with the legacy CSI report </w:t>
      </w:r>
      <w:r w:rsidR="00020F03">
        <w:rPr>
          <w:rFonts w:eastAsiaTheme="minorEastAsia" w:hint="eastAsia"/>
          <w:sz w:val="22"/>
          <w:szCs w:val="22"/>
          <w:lang w:eastAsia="zh-CN"/>
        </w:rPr>
        <w:t>and</w:t>
      </w:r>
      <w:r w:rsidR="00020F03">
        <w:rPr>
          <w:rFonts w:eastAsiaTheme="minorEastAsia"/>
          <w:sz w:val="22"/>
          <w:szCs w:val="22"/>
        </w:rPr>
        <w:t xml:space="preserve"> the event-driven beam </w:t>
      </w:r>
      <w:r w:rsidR="00AB208B">
        <w:rPr>
          <w:rFonts w:eastAsiaTheme="minorEastAsia"/>
          <w:sz w:val="22"/>
          <w:szCs w:val="22"/>
        </w:rPr>
        <w:t>report</w:t>
      </w:r>
      <w:r w:rsidR="00020F03">
        <w:rPr>
          <w:rFonts w:eastAsiaTheme="minorEastAsia"/>
          <w:sz w:val="22"/>
          <w:szCs w:val="22"/>
        </w:rPr>
        <w:t xml:space="preserve"> for a </w:t>
      </w:r>
      <w:r w:rsidR="00020F03">
        <w:rPr>
          <w:rFonts w:eastAsiaTheme="minorEastAsia" w:hint="eastAsia"/>
          <w:sz w:val="22"/>
          <w:szCs w:val="22"/>
          <w:lang w:eastAsia="zh-CN"/>
        </w:rPr>
        <w:t>same</w:t>
      </w:r>
      <w:r w:rsidR="00020F03">
        <w:rPr>
          <w:rFonts w:eastAsiaTheme="minorEastAsia"/>
          <w:sz w:val="22"/>
          <w:szCs w:val="22"/>
        </w:rPr>
        <w:t xml:space="preserve"> CC</w:t>
      </w:r>
      <w:r w:rsidR="00706121">
        <w:rPr>
          <w:rFonts w:eastAsiaTheme="minorEastAsia"/>
          <w:sz w:val="22"/>
          <w:szCs w:val="22"/>
        </w:rPr>
        <w:t>.</w:t>
      </w:r>
    </w:p>
    <w:p w14:paraId="379AD5E9" w14:textId="2504D150" w:rsidR="00706121" w:rsidRDefault="003A39A4" w:rsidP="00706121">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3E37B3">
        <w:rPr>
          <w:rFonts w:ascii="Times New Roman" w:eastAsiaTheme="minorEastAsia" w:hAnsi="Times New Roman" w:hint="eastAsia"/>
          <w:sz w:val="22"/>
          <w:szCs w:val="22"/>
        </w:rPr>
        <w:t>3</w:t>
      </w:r>
      <w:r w:rsidR="00706121">
        <w:rPr>
          <w:rFonts w:ascii="Times New Roman" w:eastAsiaTheme="minorEastAsia" w:hAnsi="Times New Roman"/>
          <w:sz w:val="22"/>
          <w:szCs w:val="22"/>
        </w:rPr>
        <w:t xml:space="preserve">: It should be supported that the event-driven beam </w:t>
      </w:r>
      <w:r w:rsidR="00AB208B">
        <w:rPr>
          <w:rFonts w:ascii="Times New Roman" w:eastAsiaTheme="minorEastAsia" w:hAnsi="Times New Roman"/>
          <w:sz w:val="22"/>
          <w:szCs w:val="22"/>
        </w:rPr>
        <w:t>report</w:t>
      </w:r>
      <w:r w:rsidR="00706121">
        <w:rPr>
          <w:rFonts w:ascii="Times New Roman" w:eastAsiaTheme="minorEastAsia" w:hAnsi="Times New Roman"/>
          <w:sz w:val="22"/>
          <w:szCs w:val="22"/>
        </w:rPr>
        <w:t xml:space="preserve"> and the legacy CSI report are simultaneously configured for a UE.</w:t>
      </w:r>
    </w:p>
    <w:p w14:paraId="329F80DC" w14:textId="77777777" w:rsidR="00993AB9" w:rsidRDefault="00993AB9" w:rsidP="00A7288B">
      <w:pPr>
        <w:pStyle w:val="3GPPText"/>
        <w:rPr>
          <w:rFonts w:ascii="Arial" w:eastAsiaTheme="minorEastAsia" w:hAnsi="Arial"/>
          <w:b/>
          <w:bCs/>
          <w:sz w:val="20"/>
          <w:lang w:val="en-CA" w:eastAsia="zh-CN"/>
        </w:rPr>
      </w:pPr>
    </w:p>
    <w:p w14:paraId="1DFE9A4D" w14:textId="70B8BE3F" w:rsidR="00993AB9" w:rsidRPr="007B0502" w:rsidRDefault="0041706F" w:rsidP="00993AB9">
      <w:pPr>
        <w:pStyle w:val="3GPPText"/>
        <w:rPr>
          <w:lang w:val="en-CA" w:eastAsia="zh-CN"/>
        </w:rPr>
      </w:pPr>
      <w:r>
        <w:rPr>
          <w:lang w:val="en-CA" w:eastAsia="zh-CN"/>
        </w:rPr>
        <w:t>I</w:t>
      </w:r>
      <w:r>
        <w:rPr>
          <w:rFonts w:hint="eastAsia"/>
          <w:lang w:val="en-CA" w:eastAsia="zh-CN"/>
        </w:rPr>
        <w:t xml:space="preserve">n the RAN1#118b meeting, the following agreement was </w:t>
      </w:r>
      <w:r w:rsidR="00993AB9">
        <w:rPr>
          <w:rFonts w:hint="eastAsia"/>
          <w:lang w:val="en-CA" w:eastAsia="zh-CN"/>
        </w:rPr>
        <w:t>achieved</w:t>
      </w:r>
      <w:r>
        <w:rPr>
          <w:rFonts w:hint="eastAsia"/>
          <w:lang w:val="en-CA" w:eastAsia="zh-CN"/>
        </w:rPr>
        <w:t xml:space="preserve"> for the </w:t>
      </w:r>
      <w:r>
        <w:rPr>
          <w:lang w:val="en-CA" w:eastAsia="zh-CN"/>
        </w:rPr>
        <w:t>triggering</w:t>
      </w:r>
      <w:r>
        <w:rPr>
          <w:rFonts w:hint="eastAsia"/>
          <w:lang w:val="en-CA" w:eastAsia="zh-CN"/>
        </w:rPr>
        <w:t xml:space="preserve"> in Mode-A</w:t>
      </w:r>
      <w:r w:rsidR="000C586D">
        <w:rPr>
          <w:rFonts w:hint="eastAsia"/>
          <w:lang w:val="en-CA" w:eastAsia="zh-CN"/>
        </w:rPr>
        <w:t xml:space="preserve"> [2]</w:t>
      </w:r>
      <w:r w:rsidR="00993AB9">
        <w:rPr>
          <w:rFonts w:hint="eastAsia"/>
          <w:lang w:val="en-CA" w:eastAsia="zh-CN"/>
        </w:rPr>
        <w:t>.</w:t>
      </w:r>
    </w:p>
    <w:tbl>
      <w:tblPr>
        <w:tblStyle w:val="af0"/>
        <w:tblW w:w="0" w:type="auto"/>
        <w:jc w:val="center"/>
        <w:tblLook w:val="04A0" w:firstRow="1" w:lastRow="0" w:firstColumn="1" w:lastColumn="0" w:noHBand="0" w:noVBand="1"/>
      </w:tblPr>
      <w:tblGrid>
        <w:gridCol w:w="9962"/>
      </w:tblGrid>
      <w:tr w:rsidR="00993AB9" w:rsidRPr="00D811C4" w14:paraId="0F149FBC" w14:textId="77777777" w:rsidTr="0068739C">
        <w:trPr>
          <w:jc w:val="center"/>
        </w:trPr>
        <w:tc>
          <w:tcPr>
            <w:tcW w:w="9962" w:type="dxa"/>
          </w:tcPr>
          <w:p w14:paraId="7BAF9E47" w14:textId="77777777" w:rsidR="00D811C4" w:rsidRPr="00D71068" w:rsidRDefault="00D811C4" w:rsidP="00D811C4">
            <w:pPr>
              <w:snapToGrid w:val="0"/>
              <w:jc w:val="both"/>
              <w:rPr>
                <w:rFonts w:eastAsiaTheme="minorEastAsia"/>
                <w:b/>
                <w:sz w:val="22"/>
                <w:szCs w:val="22"/>
                <w:lang w:eastAsia="ko-KR"/>
              </w:rPr>
            </w:pPr>
            <w:r w:rsidRPr="00D71068">
              <w:rPr>
                <w:rFonts w:eastAsiaTheme="minorEastAsia"/>
                <w:b/>
                <w:sz w:val="22"/>
                <w:szCs w:val="22"/>
                <w:highlight w:val="green"/>
                <w:lang w:eastAsia="ko-KR"/>
              </w:rPr>
              <w:t>Agreement</w:t>
            </w:r>
          </w:p>
          <w:p w14:paraId="1B580EA5" w14:textId="77777777" w:rsidR="00D811C4" w:rsidRPr="00D71068" w:rsidRDefault="00D811C4" w:rsidP="00D811C4">
            <w:pPr>
              <w:shd w:val="clear" w:color="auto" w:fill="FFFFFF"/>
              <w:snapToGrid w:val="0"/>
              <w:rPr>
                <w:sz w:val="22"/>
                <w:szCs w:val="22"/>
              </w:rPr>
            </w:pPr>
            <w:r w:rsidRPr="00D71068">
              <w:rPr>
                <w:sz w:val="22"/>
                <w:szCs w:val="22"/>
              </w:rPr>
              <w:t>On beam report transmission procedure for UE-initiated/event-driven beam reporting, regarding the triggering procedure in Step-2 of Mode-A</w:t>
            </w:r>
          </w:p>
          <w:p w14:paraId="1C36855E" w14:textId="77777777" w:rsidR="00D811C4" w:rsidRPr="00D71068" w:rsidRDefault="00D811C4" w:rsidP="00D811C4">
            <w:pPr>
              <w:pStyle w:val="a6"/>
              <w:widowControl w:val="0"/>
              <w:numPr>
                <w:ilvl w:val="0"/>
                <w:numId w:val="36"/>
              </w:numPr>
              <w:shd w:val="clear" w:color="auto" w:fill="FFFFFF"/>
              <w:snapToGrid w:val="0"/>
              <w:spacing w:after="160" w:line="259" w:lineRule="auto"/>
              <w:contextualSpacing/>
              <w:jc w:val="both"/>
              <w:rPr>
                <w:rFonts w:ascii="Times New Roman" w:hAnsi="Times New Roman"/>
              </w:rPr>
            </w:pPr>
            <w:r w:rsidRPr="00D71068">
              <w:rPr>
                <w:rFonts w:ascii="Times New Roman" w:hAnsi="Times New Roman"/>
              </w:rPr>
              <w:t>Reuse CSI request field in DCI format 0_1/0_2 to trigger the transmission of the UEI beam report</w:t>
            </w:r>
          </w:p>
          <w:p w14:paraId="72A72E2D" w14:textId="77777777" w:rsidR="00D811C4" w:rsidRPr="00D71068" w:rsidRDefault="00D811C4" w:rsidP="00D811C4">
            <w:pPr>
              <w:pStyle w:val="a6"/>
              <w:widowControl w:val="0"/>
              <w:numPr>
                <w:ilvl w:val="1"/>
                <w:numId w:val="36"/>
              </w:numPr>
              <w:shd w:val="clear" w:color="auto" w:fill="FFFFFF"/>
              <w:snapToGrid w:val="0"/>
              <w:spacing w:line="256" w:lineRule="auto"/>
              <w:jc w:val="both"/>
              <w:rPr>
                <w:rFonts w:ascii="Times New Roman" w:hAnsi="Times New Roman"/>
              </w:rPr>
            </w:pPr>
            <w:r w:rsidRPr="00D71068">
              <w:rPr>
                <w:rFonts w:ascii="Times New Roman" w:hAnsi="Times New Roman"/>
              </w:rPr>
              <w:lastRenderedPageBreak/>
              <w:t>If a CSI trigger state associated with UEI beam report configuration(s) is indicated by the CSI request field in DCI format 0_1/0_2, the UE transmits the corresponding UEI beam report(s) in the second PUSCH scheduled by the DCI format 0_1/0_2</w:t>
            </w:r>
          </w:p>
          <w:p w14:paraId="12A37C0C" w14:textId="77777777" w:rsidR="00D811C4" w:rsidRPr="00D71068" w:rsidRDefault="00D811C4" w:rsidP="00D811C4">
            <w:pPr>
              <w:pStyle w:val="a6"/>
              <w:widowControl w:val="0"/>
              <w:numPr>
                <w:ilvl w:val="1"/>
                <w:numId w:val="36"/>
              </w:numPr>
              <w:shd w:val="clear" w:color="auto" w:fill="FFFFFF"/>
              <w:snapToGrid w:val="0"/>
              <w:spacing w:line="259" w:lineRule="auto"/>
              <w:jc w:val="both"/>
              <w:rPr>
                <w:rFonts w:ascii="Times New Roman" w:hAnsi="Times New Roman"/>
              </w:rPr>
            </w:pPr>
            <w:r w:rsidRPr="00D71068">
              <w:rPr>
                <w:rFonts w:ascii="Times New Roman" w:hAnsi="Times New Roman"/>
              </w:rPr>
              <w:t>FFS: DCI format 0_3</w:t>
            </w:r>
          </w:p>
          <w:p w14:paraId="014354B0" w14:textId="0DA38F7E" w:rsidR="00993AB9" w:rsidRPr="00D811C4" w:rsidRDefault="00D811C4" w:rsidP="00D71068">
            <w:pPr>
              <w:pStyle w:val="a6"/>
              <w:widowControl w:val="0"/>
              <w:numPr>
                <w:ilvl w:val="0"/>
                <w:numId w:val="36"/>
              </w:numPr>
              <w:shd w:val="clear" w:color="auto" w:fill="FFFFFF"/>
              <w:snapToGrid w:val="0"/>
              <w:spacing w:line="259" w:lineRule="auto"/>
              <w:jc w:val="both"/>
            </w:pPr>
            <w:r w:rsidRPr="00D71068">
              <w:rPr>
                <w:rFonts w:ascii="Times New Roman" w:hAnsi="Times New Roman"/>
              </w:rPr>
              <w:t>FFS: Whether a CSI trigger state should be dedicated to UE-initiated/event-driven beam reporting, i.e., not associated with legacy AP-CSI report configuration.</w:t>
            </w:r>
          </w:p>
        </w:tc>
      </w:tr>
    </w:tbl>
    <w:p w14:paraId="2540A0D4" w14:textId="1707DB2F" w:rsidR="00993AB9" w:rsidRPr="003258A7" w:rsidRDefault="00993AB9" w:rsidP="00993AB9">
      <w:pPr>
        <w:pStyle w:val="3GPPText"/>
        <w:rPr>
          <w:lang w:val="en-GB" w:eastAsia="zh-CN"/>
        </w:rPr>
      </w:pPr>
      <w:r>
        <w:rPr>
          <w:rFonts w:hint="eastAsia"/>
          <w:lang w:val="en-GB" w:eastAsia="zh-CN"/>
        </w:rPr>
        <w:lastRenderedPageBreak/>
        <w:t>According</w:t>
      </w:r>
      <w:r w:rsidR="001319B7">
        <w:rPr>
          <w:rFonts w:hint="eastAsia"/>
          <w:lang w:val="en-GB" w:eastAsia="zh-CN"/>
        </w:rPr>
        <w:t xml:space="preserve"> to the agreement, </w:t>
      </w:r>
      <w:r w:rsidR="00594AF1">
        <w:rPr>
          <w:rFonts w:hint="eastAsia"/>
          <w:lang w:val="en-GB" w:eastAsia="zh-CN"/>
        </w:rPr>
        <w:t xml:space="preserve">the CSI request field in DCI is used to indicate a </w:t>
      </w:r>
      <w:r w:rsidR="004C4443">
        <w:rPr>
          <w:rFonts w:hint="eastAsia"/>
          <w:lang w:val="en-GB" w:eastAsia="zh-CN"/>
        </w:rPr>
        <w:t xml:space="preserve">CSI </w:t>
      </w:r>
      <w:r w:rsidR="00594AF1">
        <w:rPr>
          <w:rFonts w:hint="eastAsia"/>
          <w:lang w:val="en-GB" w:eastAsia="zh-CN"/>
        </w:rPr>
        <w:t xml:space="preserve">trigger state, and the UE transmits the reports </w:t>
      </w:r>
      <w:r w:rsidR="00594AF1">
        <w:rPr>
          <w:lang w:val="en-GB" w:eastAsia="zh-CN"/>
        </w:rPr>
        <w:t>associated</w:t>
      </w:r>
      <w:r w:rsidR="00594AF1">
        <w:rPr>
          <w:rFonts w:hint="eastAsia"/>
          <w:lang w:val="en-GB" w:eastAsia="zh-CN"/>
        </w:rPr>
        <w:t xml:space="preserve"> with </w:t>
      </w:r>
      <w:r w:rsidR="00594AF1">
        <w:rPr>
          <w:lang w:val="en-GB" w:eastAsia="zh-CN"/>
        </w:rPr>
        <w:t>the</w:t>
      </w:r>
      <w:r w:rsidR="00594AF1">
        <w:rPr>
          <w:rFonts w:hint="eastAsia"/>
          <w:lang w:val="en-GB" w:eastAsia="zh-CN"/>
        </w:rPr>
        <w:t xml:space="preserve"> </w:t>
      </w:r>
      <w:r w:rsidR="004C4443">
        <w:rPr>
          <w:rFonts w:hint="eastAsia"/>
          <w:lang w:val="en-GB" w:eastAsia="zh-CN"/>
        </w:rPr>
        <w:t xml:space="preserve">CSI </w:t>
      </w:r>
      <w:r w:rsidR="00594AF1">
        <w:rPr>
          <w:rFonts w:hint="eastAsia"/>
          <w:lang w:val="en-GB" w:eastAsia="zh-CN"/>
        </w:rPr>
        <w:t>trigger state</w:t>
      </w:r>
      <w:r>
        <w:rPr>
          <w:rFonts w:hint="eastAsia"/>
          <w:lang w:val="en-GB" w:eastAsia="zh-CN"/>
        </w:rPr>
        <w:t xml:space="preserve">. </w:t>
      </w:r>
      <w:r w:rsidR="004C4443">
        <w:rPr>
          <w:rFonts w:hint="eastAsia"/>
          <w:lang w:val="en-GB" w:eastAsia="zh-CN"/>
        </w:rPr>
        <w:t>I</w:t>
      </w:r>
      <w:r w:rsidR="00C36B93">
        <w:rPr>
          <w:rFonts w:hint="eastAsia"/>
          <w:lang w:val="en-GB" w:eastAsia="zh-CN"/>
        </w:rPr>
        <w:t xml:space="preserve">n legacy, </w:t>
      </w:r>
      <w:r w:rsidR="00456BD5">
        <w:rPr>
          <w:rFonts w:hint="eastAsia"/>
          <w:lang w:val="en-GB" w:eastAsia="zh-CN"/>
        </w:rPr>
        <w:t>a CSI trigger state can be associated with multiple aperiodic CSI reports</w:t>
      </w:r>
      <w:r w:rsidR="00C36B93">
        <w:rPr>
          <w:rFonts w:hint="eastAsia"/>
          <w:lang w:val="en-GB" w:eastAsia="zh-CN"/>
        </w:rPr>
        <w:t xml:space="preserve">. </w:t>
      </w:r>
      <w:r w:rsidR="00456BD5">
        <w:rPr>
          <w:lang w:val="en-GB" w:eastAsia="zh-CN"/>
        </w:rPr>
        <w:t>I</w:t>
      </w:r>
      <w:r w:rsidR="00456BD5">
        <w:rPr>
          <w:rFonts w:hint="eastAsia"/>
          <w:lang w:val="en-GB" w:eastAsia="zh-CN"/>
        </w:rPr>
        <w:t xml:space="preserve">n the agreement, </w:t>
      </w:r>
      <w:r w:rsidR="00C36B93">
        <w:rPr>
          <w:rFonts w:hint="eastAsia"/>
          <w:lang w:val="en-GB" w:eastAsia="zh-CN"/>
        </w:rPr>
        <w:t>i</w:t>
      </w:r>
      <w:r w:rsidR="004C4443">
        <w:rPr>
          <w:rFonts w:hint="eastAsia"/>
          <w:lang w:val="en-GB" w:eastAsia="zh-CN"/>
        </w:rPr>
        <w:t xml:space="preserve">t is FFS whether one CSI trigger state can be associated with </w:t>
      </w:r>
      <w:r w:rsidR="00F91421">
        <w:rPr>
          <w:rFonts w:hint="eastAsia"/>
          <w:lang w:val="en-GB" w:eastAsia="zh-CN"/>
        </w:rPr>
        <w:t xml:space="preserve">multiple reports including </w:t>
      </w:r>
      <w:r w:rsidR="004C4443">
        <w:rPr>
          <w:rFonts w:hint="eastAsia"/>
          <w:lang w:val="en-GB" w:eastAsia="zh-CN"/>
        </w:rPr>
        <w:t xml:space="preserve">both the event-driven beam report and the </w:t>
      </w:r>
      <w:r w:rsidR="004C4443">
        <w:rPr>
          <w:lang w:val="en-GB" w:eastAsia="zh-CN"/>
        </w:rPr>
        <w:t>legacy</w:t>
      </w:r>
      <w:r w:rsidR="004C4443">
        <w:rPr>
          <w:rFonts w:hint="eastAsia"/>
          <w:lang w:val="en-GB" w:eastAsia="zh-CN"/>
        </w:rPr>
        <w:t xml:space="preserve"> aperiodic CSI report</w:t>
      </w:r>
      <w:r w:rsidR="001329E5">
        <w:rPr>
          <w:rFonts w:hint="eastAsia"/>
          <w:lang w:val="en-GB" w:eastAsia="zh-CN"/>
        </w:rPr>
        <w:t xml:space="preserve">. </w:t>
      </w:r>
      <w:r w:rsidR="00F91421">
        <w:rPr>
          <w:lang w:val="en-GB" w:eastAsia="zh-CN"/>
        </w:rPr>
        <w:t>I</w:t>
      </w:r>
      <w:r w:rsidR="00F91421">
        <w:rPr>
          <w:rFonts w:hint="eastAsia"/>
          <w:lang w:val="en-GB" w:eastAsia="zh-CN"/>
        </w:rPr>
        <w:t xml:space="preserve">n our view, </w:t>
      </w:r>
      <w:r w:rsidR="00BE5184">
        <w:rPr>
          <w:rFonts w:hint="eastAsia"/>
          <w:lang w:val="en-GB" w:eastAsia="zh-CN"/>
        </w:rPr>
        <w:t xml:space="preserve">a clean solution is preferred, i.e. </w:t>
      </w:r>
      <w:r w:rsidR="00F91421">
        <w:rPr>
          <w:rFonts w:hint="eastAsia"/>
          <w:lang w:val="en-GB" w:eastAsia="zh-CN"/>
        </w:rPr>
        <w:t xml:space="preserve">a CSI trigger state should be dedicated to the event-driven beam report. </w:t>
      </w:r>
      <w:r w:rsidR="00DD7036">
        <w:rPr>
          <w:lang w:val="en-GB" w:eastAsia="zh-CN"/>
        </w:rPr>
        <w:t>I</w:t>
      </w:r>
      <w:r w:rsidR="00DD7036">
        <w:rPr>
          <w:rFonts w:hint="eastAsia"/>
          <w:lang w:val="en-GB" w:eastAsia="zh-CN"/>
        </w:rPr>
        <w:t xml:space="preserve">n Rel-18 LTM, a CSI trigger state is dedicated to the LTM CSI report. Similarly, the same design should apply to the Rel-19 event-driven beam report. </w:t>
      </w:r>
      <w:r w:rsidR="00E51C1E">
        <w:rPr>
          <w:rFonts w:hint="eastAsia"/>
          <w:lang w:val="en-GB" w:eastAsia="zh-CN"/>
        </w:rPr>
        <w:t xml:space="preserve">If needed, the CSI request field in DCI can indicate another CSI trigger state which is dedicated to the </w:t>
      </w:r>
      <w:r w:rsidR="00E51C1E">
        <w:rPr>
          <w:lang w:val="en-GB" w:eastAsia="zh-CN"/>
        </w:rPr>
        <w:t>legacy</w:t>
      </w:r>
      <w:r w:rsidR="00E51C1E">
        <w:rPr>
          <w:rFonts w:hint="eastAsia"/>
          <w:lang w:val="en-GB" w:eastAsia="zh-CN"/>
        </w:rPr>
        <w:t xml:space="preserve"> aperiodic CSI report.</w:t>
      </w:r>
      <w:r w:rsidR="003258A7">
        <w:rPr>
          <w:rFonts w:hint="eastAsia"/>
          <w:lang w:val="en-GB" w:eastAsia="zh-CN"/>
        </w:rPr>
        <w:t xml:space="preserve"> Based on different codepoints of the CSI request field, the UE can distinguish </w:t>
      </w:r>
      <w:r w:rsidR="003258A7">
        <w:rPr>
          <w:lang w:val="en-GB" w:eastAsia="zh-CN"/>
        </w:rPr>
        <w:t>whether</w:t>
      </w:r>
      <w:r w:rsidR="003258A7">
        <w:rPr>
          <w:rFonts w:hint="eastAsia"/>
          <w:lang w:val="en-GB" w:eastAsia="zh-CN"/>
        </w:rPr>
        <w:t xml:space="preserve"> the event-driven beam </w:t>
      </w:r>
      <w:r w:rsidR="003258A7">
        <w:rPr>
          <w:lang w:val="en-GB" w:eastAsia="zh-CN"/>
        </w:rPr>
        <w:t>report</w:t>
      </w:r>
      <w:r w:rsidR="003258A7">
        <w:rPr>
          <w:rFonts w:hint="eastAsia"/>
          <w:lang w:val="en-GB" w:eastAsia="zh-CN"/>
        </w:rPr>
        <w:t xml:space="preserve"> is </w:t>
      </w:r>
      <w:r w:rsidR="00FF29CD">
        <w:rPr>
          <w:lang w:val="en-GB" w:eastAsia="zh-CN"/>
        </w:rPr>
        <w:t>triggered,</w:t>
      </w:r>
      <w:r w:rsidR="003258A7">
        <w:rPr>
          <w:rFonts w:hint="eastAsia"/>
          <w:lang w:val="en-GB" w:eastAsia="zh-CN"/>
        </w:rPr>
        <w:t xml:space="preserve"> or the legacy aperiodic CSI report is triggered.</w:t>
      </w:r>
    </w:p>
    <w:p w14:paraId="3B66A677" w14:textId="64ED645E" w:rsidR="00993AB9" w:rsidRDefault="00993AB9" w:rsidP="00993AB9">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F4B9A">
        <w:rPr>
          <w:rFonts w:ascii="Times New Roman" w:eastAsiaTheme="minorEastAsia" w:hAnsi="Times New Roman" w:hint="eastAsia"/>
          <w:sz w:val="22"/>
          <w:szCs w:val="22"/>
        </w:rPr>
        <w:t>14</w:t>
      </w:r>
      <w:r>
        <w:rPr>
          <w:rFonts w:ascii="Times New Roman" w:eastAsiaTheme="minorEastAsia" w:hAnsi="Times New Roman"/>
          <w:sz w:val="22"/>
          <w:szCs w:val="22"/>
        </w:rPr>
        <w:t xml:space="preserve">: </w:t>
      </w:r>
      <w:r w:rsidR="00D811C4">
        <w:rPr>
          <w:rFonts w:ascii="Times New Roman" w:eastAsiaTheme="minorEastAsia" w:hAnsi="Times New Roman" w:hint="eastAsia"/>
          <w:sz w:val="22"/>
          <w:szCs w:val="22"/>
        </w:rPr>
        <w:t xml:space="preserve">In Mode-A, a </w:t>
      </w:r>
      <w:r w:rsidR="00F91421">
        <w:rPr>
          <w:rFonts w:ascii="Times New Roman" w:eastAsiaTheme="minorEastAsia" w:hAnsi="Times New Roman" w:hint="eastAsia"/>
          <w:sz w:val="22"/>
          <w:szCs w:val="22"/>
        </w:rPr>
        <w:t xml:space="preserve">CSI </w:t>
      </w:r>
      <w:r w:rsidR="00D811C4">
        <w:rPr>
          <w:rFonts w:ascii="Times New Roman" w:eastAsiaTheme="minorEastAsia" w:hAnsi="Times New Roman" w:hint="eastAsia"/>
          <w:sz w:val="22"/>
          <w:szCs w:val="22"/>
        </w:rPr>
        <w:t>trigger state indicated by the CSI request field is dedicated to the event-driven beam reporting</w:t>
      </w:r>
      <w:r>
        <w:rPr>
          <w:rFonts w:ascii="Times New Roman" w:eastAsiaTheme="minorEastAsia" w:hAnsi="Times New Roman" w:hint="eastAsia"/>
          <w:sz w:val="22"/>
          <w:szCs w:val="22"/>
        </w:rPr>
        <w:t>.</w:t>
      </w:r>
    </w:p>
    <w:p w14:paraId="45A51923" w14:textId="06F31741" w:rsidR="00993AB9" w:rsidRPr="00D71068" w:rsidRDefault="004707BF" w:rsidP="00D71068">
      <w:pPr>
        <w:pStyle w:val="Proposal"/>
        <w:numPr>
          <w:ilvl w:val="0"/>
          <w:numId w:val="9"/>
        </w:numPr>
        <w:rPr>
          <w:rFonts w:ascii="Times New Roman" w:hAnsi="Times New Roman"/>
          <w:b w:val="0"/>
          <w:bCs w:val="0"/>
          <w:sz w:val="22"/>
          <w:szCs w:val="22"/>
        </w:rPr>
      </w:pPr>
      <w:r>
        <w:rPr>
          <w:rFonts w:ascii="Times New Roman" w:eastAsiaTheme="minorEastAsia" w:hAnsi="Times New Roman" w:hint="eastAsia"/>
          <w:sz w:val="22"/>
          <w:szCs w:val="22"/>
        </w:rPr>
        <w:t xml:space="preserve">The CSI request field can indicate another </w:t>
      </w:r>
      <w:r w:rsidR="00F91421">
        <w:rPr>
          <w:rFonts w:ascii="Times New Roman" w:eastAsiaTheme="minorEastAsia" w:hAnsi="Times New Roman" w:hint="eastAsia"/>
          <w:sz w:val="22"/>
          <w:szCs w:val="22"/>
        </w:rPr>
        <w:t xml:space="preserve">CSI </w:t>
      </w:r>
      <w:r>
        <w:rPr>
          <w:rFonts w:ascii="Times New Roman" w:eastAsiaTheme="minorEastAsia" w:hAnsi="Times New Roman" w:hint="eastAsia"/>
          <w:sz w:val="22"/>
          <w:szCs w:val="22"/>
        </w:rPr>
        <w:t>trigger state which is associated with the legacy aperiodic CSI report.</w:t>
      </w:r>
    </w:p>
    <w:p w14:paraId="045CC033" w14:textId="77777777" w:rsidR="0058554C" w:rsidRDefault="0058554C" w:rsidP="00706121">
      <w:pPr>
        <w:pStyle w:val="Proposal"/>
        <w:numPr>
          <w:ilvl w:val="0"/>
          <w:numId w:val="0"/>
        </w:numPr>
        <w:ind w:left="1134" w:hanging="1134"/>
        <w:rPr>
          <w:rFonts w:ascii="Times New Roman" w:eastAsiaTheme="minorEastAsia" w:hAnsi="Times New Roman"/>
          <w:sz w:val="22"/>
          <w:szCs w:val="22"/>
        </w:rPr>
      </w:pPr>
    </w:p>
    <w:p w14:paraId="5A77E7A2" w14:textId="31704A85" w:rsidR="009572C7" w:rsidRDefault="00D53C6E" w:rsidP="00FA64C1">
      <w:pPr>
        <w:pStyle w:val="3GPPText"/>
        <w:jc w:val="center"/>
      </w:pPr>
      <w:r>
        <w:rPr>
          <w:rFonts w:hint="eastAsia"/>
        </w:rPr>
        <w:object w:dxaOrig="25562" w:dyaOrig="5537" w14:anchorId="2A024084">
          <v:shape id="_x0000_i1026" type="#_x0000_t75" style="width:490.75pt;height:106.25pt" o:ole="">
            <v:imagedata r:id="rId10" o:title=""/>
          </v:shape>
          <o:OLEObject Type="Embed" ProgID="Visio.Drawing.11" ShapeID="_x0000_i1026" DrawAspect="Content" ObjectID="_1792570428" r:id="rId11"/>
        </w:object>
      </w:r>
    </w:p>
    <w:p w14:paraId="646C505A" w14:textId="5E2148ED" w:rsidR="00FA64C1" w:rsidRPr="00893109" w:rsidRDefault="00FA64C1" w:rsidP="00FA64C1">
      <w:pPr>
        <w:pStyle w:val="3GPPText"/>
        <w:jc w:val="center"/>
        <w:rPr>
          <w:szCs w:val="22"/>
          <w:lang w:eastAsia="zh-CN"/>
        </w:rPr>
      </w:pPr>
      <w:r>
        <w:rPr>
          <w:rFonts w:hint="eastAsia"/>
          <w:lang w:eastAsia="zh-CN"/>
        </w:rPr>
        <w:t>Figure 2</w:t>
      </w:r>
    </w:p>
    <w:p w14:paraId="46D5CB9F" w14:textId="16358294" w:rsidR="00125201" w:rsidRPr="00212333" w:rsidRDefault="00125201" w:rsidP="00125201">
      <w:pPr>
        <w:pStyle w:val="3GPPText"/>
        <w:rPr>
          <w:szCs w:val="22"/>
          <w:lang w:eastAsia="zh-CN"/>
        </w:rPr>
      </w:pPr>
      <w:r>
        <w:rPr>
          <w:szCs w:val="22"/>
          <w:lang w:eastAsia="zh-CN"/>
        </w:rPr>
        <w:t>A</w:t>
      </w:r>
      <w:r>
        <w:rPr>
          <w:rFonts w:hint="eastAsia"/>
          <w:szCs w:val="22"/>
          <w:lang w:eastAsia="zh-CN"/>
        </w:rPr>
        <w:t xml:space="preserve">n event-driven beam </w:t>
      </w:r>
      <w:r>
        <w:rPr>
          <w:szCs w:val="22"/>
          <w:lang w:eastAsia="zh-CN"/>
        </w:rPr>
        <w:t>report</w:t>
      </w:r>
      <w:r>
        <w:rPr>
          <w:rFonts w:hint="eastAsia"/>
          <w:szCs w:val="22"/>
          <w:lang w:eastAsia="zh-CN"/>
        </w:rPr>
        <w:t xml:space="preserve"> is configured by CSI-ReportConfig. Considering a report for a CC (CC#i), the corresponding CSI-ReportConfig can be configured on the same CC (CC#i) or a different CC (CC#j). An </w:t>
      </w:r>
      <w:r>
        <w:rPr>
          <w:szCs w:val="22"/>
          <w:lang w:eastAsia="zh-CN"/>
        </w:rPr>
        <w:t>example</w:t>
      </w:r>
      <w:r>
        <w:rPr>
          <w:rFonts w:hint="eastAsia"/>
          <w:szCs w:val="22"/>
          <w:lang w:eastAsia="zh-CN"/>
        </w:rPr>
        <w:t xml:space="preserve"> is given in Figure 2, where CSI-ReportConfigs are configured on CC0 and CC1, but no CSI-ReportConfig is configured on CC2. For Mode-A, </w:t>
      </w:r>
      <w:r w:rsidR="0026437C">
        <w:rPr>
          <w:rFonts w:hint="eastAsia"/>
          <w:szCs w:val="22"/>
          <w:lang w:eastAsia="zh-CN"/>
        </w:rPr>
        <w:t xml:space="preserve">a triggering </w:t>
      </w:r>
      <w:r w:rsidR="00244C90">
        <w:rPr>
          <w:rFonts w:hint="eastAsia"/>
          <w:szCs w:val="22"/>
          <w:lang w:eastAsia="zh-CN"/>
        </w:rPr>
        <w:t xml:space="preserve">DCI indicates a certain trigger state which is associated with one or more CSI-ReporConfigs, and then the </w:t>
      </w:r>
      <w:r w:rsidR="00244C90">
        <w:rPr>
          <w:szCs w:val="22"/>
          <w:lang w:eastAsia="zh-CN"/>
        </w:rPr>
        <w:t>U</w:t>
      </w:r>
      <w:r w:rsidR="00244C90">
        <w:rPr>
          <w:rFonts w:hint="eastAsia"/>
          <w:szCs w:val="22"/>
          <w:lang w:eastAsia="zh-CN"/>
        </w:rPr>
        <w:t xml:space="preserve">E reports according to the CSI-ReportConfigs. Since the trigger state is configured per cell, </w:t>
      </w:r>
      <w:r w:rsidR="002B4752">
        <w:rPr>
          <w:rFonts w:hint="eastAsia"/>
          <w:szCs w:val="22"/>
          <w:lang w:eastAsia="zh-CN"/>
        </w:rPr>
        <w:t xml:space="preserve">it is convenient to </w:t>
      </w:r>
      <w:r w:rsidR="008C43E6">
        <w:rPr>
          <w:rFonts w:hint="eastAsia"/>
          <w:szCs w:val="22"/>
          <w:lang w:eastAsia="zh-CN"/>
        </w:rPr>
        <w:t xml:space="preserve">follow the constraint that </w:t>
      </w:r>
      <w:r w:rsidR="002B4752">
        <w:rPr>
          <w:rFonts w:hint="eastAsia"/>
          <w:szCs w:val="22"/>
          <w:lang w:eastAsia="zh-CN"/>
        </w:rPr>
        <w:t xml:space="preserve">DCI received on CC#i can only indicate </w:t>
      </w:r>
      <w:r w:rsidR="00C67988">
        <w:rPr>
          <w:rFonts w:hint="eastAsia"/>
          <w:szCs w:val="22"/>
          <w:lang w:eastAsia="zh-CN"/>
        </w:rPr>
        <w:t>the</w:t>
      </w:r>
      <w:r w:rsidR="002B4752">
        <w:rPr>
          <w:rFonts w:hint="eastAsia"/>
          <w:szCs w:val="22"/>
          <w:lang w:eastAsia="zh-CN"/>
        </w:rPr>
        <w:t xml:space="preserve"> trigger state on the same CC (CC#i). </w:t>
      </w:r>
      <w:r w:rsidR="00F31028">
        <w:rPr>
          <w:rFonts w:hint="eastAsia"/>
          <w:szCs w:val="22"/>
          <w:lang w:eastAsia="zh-CN"/>
        </w:rPr>
        <w:t xml:space="preserve">At least a trigger state on CC#i should be associated with CSI-ReportConfig(s) on the same CC (CC#i). </w:t>
      </w:r>
      <w:r w:rsidR="00C67988">
        <w:rPr>
          <w:rFonts w:hint="eastAsia"/>
          <w:szCs w:val="22"/>
          <w:lang w:eastAsia="zh-CN"/>
        </w:rPr>
        <w:t xml:space="preserve">In Figure 2, it is assumed that all the CSI-ReportConfigs are associated with the same PUCCH. </w:t>
      </w:r>
      <w:r w:rsidR="00F31028">
        <w:rPr>
          <w:rFonts w:hint="eastAsia"/>
          <w:szCs w:val="22"/>
          <w:lang w:eastAsia="zh-CN"/>
        </w:rPr>
        <w:t xml:space="preserve">In this case, </w:t>
      </w:r>
      <w:r w:rsidR="00AF6940">
        <w:rPr>
          <w:rFonts w:hint="eastAsia"/>
          <w:szCs w:val="22"/>
          <w:lang w:eastAsia="zh-CN"/>
        </w:rPr>
        <w:t>a trigger state on CC#i can be associated with CSI-ReportConfig(s) on a different CC</w:t>
      </w:r>
      <w:r w:rsidR="00410C7C">
        <w:rPr>
          <w:rFonts w:hint="eastAsia"/>
          <w:szCs w:val="22"/>
          <w:lang w:eastAsia="zh-CN"/>
        </w:rPr>
        <w:t xml:space="preserve">. This is because </w:t>
      </w:r>
      <w:r w:rsidR="00410C7C">
        <w:rPr>
          <w:szCs w:val="22"/>
          <w:lang w:eastAsia="zh-CN"/>
        </w:rPr>
        <w:t>that</w:t>
      </w:r>
      <w:r w:rsidR="00410C7C">
        <w:rPr>
          <w:rFonts w:hint="eastAsia"/>
          <w:szCs w:val="22"/>
          <w:lang w:eastAsia="zh-CN"/>
        </w:rPr>
        <w:t xml:space="preserve"> </w:t>
      </w:r>
      <w:r w:rsidR="00AF6940">
        <w:rPr>
          <w:rFonts w:hint="eastAsia"/>
          <w:szCs w:val="22"/>
          <w:lang w:eastAsia="zh-CN"/>
        </w:rPr>
        <w:t>the gNB does not know which CSI-ReportConfig to trigger w</w:t>
      </w:r>
      <w:r w:rsidR="00C67988">
        <w:rPr>
          <w:rFonts w:hint="eastAsia"/>
          <w:szCs w:val="22"/>
          <w:lang w:eastAsia="zh-CN"/>
        </w:rPr>
        <w:t>hen receiving the PUCCH</w:t>
      </w:r>
      <w:r w:rsidR="0053181D">
        <w:rPr>
          <w:rFonts w:hint="eastAsia"/>
          <w:szCs w:val="22"/>
          <w:lang w:eastAsia="zh-CN"/>
        </w:rPr>
        <w:t xml:space="preserve">. </w:t>
      </w:r>
      <w:r w:rsidR="0053181D">
        <w:rPr>
          <w:szCs w:val="22"/>
          <w:lang w:eastAsia="zh-CN"/>
        </w:rPr>
        <w:t>I</w:t>
      </w:r>
      <w:r w:rsidR="0053181D">
        <w:rPr>
          <w:rFonts w:hint="eastAsia"/>
          <w:szCs w:val="22"/>
          <w:lang w:eastAsia="zh-CN"/>
        </w:rPr>
        <w:t xml:space="preserve">n </w:t>
      </w:r>
      <w:r w:rsidR="00AF6940">
        <w:rPr>
          <w:rFonts w:hint="eastAsia"/>
          <w:szCs w:val="22"/>
          <w:lang w:eastAsia="zh-CN"/>
        </w:rPr>
        <w:t>Figure 2</w:t>
      </w:r>
      <w:r w:rsidR="0053181D">
        <w:rPr>
          <w:rFonts w:hint="eastAsia"/>
          <w:szCs w:val="22"/>
          <w:lang w:eastAsia="zh-CN"/>
        </w:rPr>
        <w:t xml:space="preserve">, </w:t>
      </w:r>
      <w:r w:rsidR="00AF6940">
        <w:rPr>
          <w:rFonts w:hint="eastAsia"/>
          <w:szCs w:val="22"/>
          <w:lang w:eastAsia="zh-CN"/>
        </w:rPr>
        <w:t xml:space="preserve">a trigger state on either CC0 or CC1 can be associated with the CSI-ReportConfigs on CC0 and CC1. Then </w:t>
      </w:r>
      <w:r w:rsidR="0053181D">
        <w:rPr>
          <w:rFonts w:hint="eastAsia"/>
          <w:szCs w:val="22"/>
          <w:lang w:eastAsia="zh-CN"/>
        </w:rPr>
        <w:t>the gNB can transmit the triggering DCI on either CC0 or CC1</w:t>
      </w:r>
      <w:r w:rsidR="00AF6940">
        <w:rPr>
          <w:rFonts w:hint="eastAsia"/>
          <w:szCs w:val="22"/>
          <w:lang w:eastAsia="zh-CN"/>
        </w:rPr>
        <w:t xml:space="preserve"> to indicate a trigger state on the </w:t>
      </w:r>
      <w:r w:rsidR="005C326D">
        <w:rPr>
          <w:rFonts w:hint="eastAsia"/>
          <w:szCs w:val="22"/>
          <w:lang w:eastAsia="zh-CN"/>
        </w:rPr>
        <w:t>corresponding</w:t>
      </w:r>
      <w:r w:rsidR="00AF6940">
        <w:rPr>
          <w:rFonts w:hint="eastAsia"/>
          <w:szCs w:val="22"/>
          <w:lang w:eastAsia="zh-CN"/>
        </w:rPr>
        <w:t xml:space="preserve"> CC</w:t>
      </w:r>
      <w:r w:rsidR="0053181D">
        <w:rPr>
          <w:rFonts w:hint="eastAsia"/>
          <w:szCs w:val="22"/>
          <w:lang w:eastAsia="zh-CN"/>
        </w:rPr>
        <w:t>.</w:t>
      </w:r>
      <w:r w:rsidR="00212333">
        <w:rPr>
          <w:rFonts w:hint="eastAsia"/>
          <w:szCs w:val="22"/>
          <w:lang w:eastAsia="zh-CN"/>
        </w:rPr>
        <w:t xml:space="preserve"> </w:t>
      </w:r>
      <w:r w:rsidR="007658F0">
        <w:rPr>
          <w:rFonts w:hint="eastAsia"/>
          <w:szCs w:val="22"/>
          <w:lang w:eastAsia="zh-CN"/>
        </w:rPr>
        <w:t>Since</w:t>
      </w:r>
      <w:r w:rsidR="00212333">
        <w:rPr>
          <w:rFonts w:hint="eastAsia"/>
          <w:szCs w:val="22"/>
          <w:lang w:eastAsia="zh-CN"/>
        </w:rPr>
        <w:t xml:space="preserve"> CC2 has no CSI-ReportConfig, it is not likely to configure a </w:t>
      </w:r>
      <w:r w:rsidR="00212333">
        <w:rPr>
          <w:szCs w:val="22"/>
          <w:lang w:eastAsia="zh-CN"/>
        </w:rPr>
        <w:t>trigger</w:t>
      </w:r>
      <w:r w:rsidR="00212333">
        <w:rPr>
          <w:rFonts w:hint="eastAsia"/>
          <w:szCs w:val="22"/>
          <w:lang w:eastAsia="zh-CN"/>
        </w:rPr>
        <w:t xml:space="preserve"> state on CC2 and associate the trigger state with </w:t>
      </w:r>
      <w:r w:rsidR="007658F0">
        <w:rPr>
          <w:rFonts w:hint="eastAsia"/>
          <w:szCs w:val="22"/>
          <w:lang w:eastAsia="zh-CN"/>
        </w:rPr>
        <w:t xml:space="preserve">CSI-ReportConfigs on CC0 and CC1. Therefore, it is not expected that </w:t>
      </w:r>
      <w:r w:rsidR="007658F0">
        <w:rPr>
          <w:szCs w:val="22"/>
          <w:lang w:eastAsia="zh-CN"/>
        </w:rPr>
        <w:t>the</w:t>
      </w:r>
      <w:r w:rsidR="007658F0">
        <w:rPr>
          <w:rFonts w:hint="eastAsia"/>
          <w:szCs w:val="22"/>
          <w:lang w:eastAsia="zh-CN"/>
        </w:rPr>
        <w:t xml:space="preserve"> triggering DCI </w:t>
      </w:r>
      <w:r w:rsidR="00A764F8">
        <w:rPr>
          <w:rFonts w:hint="eastAsia"/>
          <w:szCs w:val="22"/>
          <w:lang w:eastAsia="zh-CN"/>
        </w:rPr>
        <w:t>will be</w:t>
      </w:r>
      <w:r w:rsidR="007658F0">
        <w:rPr>
          <w:rFonts w:hint="eastAsia"/>
          <w:szCs w:val="22"/>
          <w:lang w:eastAsia="zh-CN"/>
        </w:rPr>
        <w:t xml:space="preserve"> received on CC2.</w:t>
      </w:r>
    </w:p>
    <w:p w14:paraId="0A3CB2E5" w14:textId="31B76669" w:rsidR="00584CA0" w:rsidRDefault="00584CA0" w:rsidP="00584CA0">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F4B9A">
        <w:rPr>
          <w:rFonts w:ascii="Times New Roman" w:eastAsiaTheme="minorEastAsia" w:hAnsi="Times New Roman" w:hint="eastAsia"/>
          <w:sz w:val="22"/>
          <w:szCs w:val="22"/>
        </w:rPr>
        <w:t>1</w:t>
      </w:r>
      <w:r w:rsidR="008A3F65">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sidR="002223F8">
        <w:rPr>
          <w:rFonts w:ascii="Times New Roman" w:eastAsiaTheme="minorEastAsia" w:hAnsi="Times New Roman" w:hint="eastAsia"/>
          <w:sz w:val="22"/>
          <w:szCs w:val="22"/>
        </w:rPr>
        <w:t>I</w:t>
      </w:r>
      <w:r>
        <w:rPr>
          <w:rFonts w:ascii="Times New Roman" w:eastAsiaTheme="minorEastAsia" w:hAnsi="Times New Roman" w:hint="eastAsia"/>
          <w:sz w:val="22"/>
          <w:szCs w:val="22"/>
        </w:rPr>
        <w:t xml:space="preserve">n Mode-A, </w:t>
      </w:r>
      <w:r w:rsidR="002223F8">
        <w:rPr>
          <w:rFonts w:ascii="Times New Roman" w:eastAsiaTheme="minorEastAsia" w:hAnsi="Times New Roman" w:hint="eastAsia"/>
          <w:sz w:val="22"/>
          <w:szCs w:val="22"/>
        </w:rPr>
        <w:t xml:space="preserve">when multiple </w:t>
      </w:r>
      <w:r w:rsidR="00E547BD">
        <w:rPr>
          <w:rFonts w:ascii="Times New Roman" w:eastAsiaTheme="minorEastAsia" w:hAnsi="Times New Roman" w:hint="eastAsia"/>
          <w:sz w:val="22"/>
          <w:szCs w:val="22"/>
        </w:rPr>
        <w:t>report configurations (</w:t>
      </w:r>
      <w:r w:rsidR="00E547BD" w:rsidRPr="00D71068">
        <w:rPr>
          <w:rFonts w:ascii="Times New Roman" w:eastAsiaTheme="minorEastAsia" w:hAnsi="Times New Roman"/>
          <w:sz w:val="22"/>
          <w:szCs w:val="22"/>
        </w:rPr>
        <w:t>CSI-ReportConfig</w:t>
      </w:r>
      <w:r w:rsidR="00E547BD">
        <w:rPr>
          <w:rFonts w:ascii="Times New Roman" w:eastAsiaTheme="minorEastAsia" w:hAnsi="Times New Roman" w:hint="eastAsia"/>
          <w:sz w:val="22"/>
          <w:szCs w:val="22"/>
        </w:rPr>
        <w:t>s)</w:t>
      </w:r>
      <w:r w:rsidR="002223F8">
        <w:rPr>
          <w:rFonts w:ascii="Times New Roman" w:eastAsiaTheme="minorEastAsia" w:hAnsi="Times New Roman" w:hint="eastAsia"/>
          <w:sz w:val="22"/>
          <w:szCs w:val="22"/>
        </w:rPr>
        <w:t xml:space="preserve"> on multiple CCs share one PUCCH, </w:t>
      </w:r>
      <w:r>
        <w:rPr>
          <w:rFonts w:ascii="Times New Roman" w:eastAsiaTheme="minorEastAsia" w:hAnsi="Times New Roman" w:hint="eastAsia"/>
          <w:sz w:val="22"/>
          <w:szCs w:val="22"/>
        </w:rPr>
        <w:t xml:space="preserve">the DCI triggering the beam report can be received on any CC where </w:t>
      </w:r>
      <w:r w:rsidR="00E547BD">
        <w:rPr>
          <w:rFonts w:ascii="Times New Roman" w:eastAsiaTheme="minorEastAsia" w:hAnsi="Times New Roman" w:hint="eastAsia"/>
          <w:sz w:val="22"/>
          <w:szCs w:val="22"/>
        </w:rPr>
        <w:t xml:space="preserve">the </w:t>
      </w:r>
      <w:r w:rsidR="00E547BD">
        <w:rPr>
          <w:rFonts w:ascii="Times New Roman" w:eastAsiaTheme="minorEastAsia" w:hAnsi="Times New Roman"/>
          <w:sz w:val="22"/>
          <w:szCs w:val="22"/>
        </w:rPr>
        <w:t>report</w:t>
      </w:r>
      <w:r w:rsidR="00E547BD">
        <w:rPr>
          <w:rFonts w:ascii="Times New Roman" w:eastAsiaTheme="minorEastAsia" w:hAnsi="Times New Roman" w:hint="eastAsia"/>
          <w:sz w:val="22"/>
          <w:szCs w:val="22"/>
        </w:rPr>
        <w:t xml:space="preserve"> configuration</w:t>
      </w:r>
      <w:r>
        <w:rPr>
          <w:rFonts w:ascii="Times New Roman" w:eastAsiaTheme="minorEastAsia" w:hAnsi="Times New Roman" w:hint="eastAsia"/>
          <w:sz w:val="22"/>
          <w:szCs w:val="22"/>
        </w:rPr>
        <w:t xml:space="preserve"> </w:t>
      </w:r>
      <w:r w:rsidR="00E547BD">
        <w:rPr>
          <w:rFonts w:ascii="Times New Roman" w:eastAsiaTheme="minorEastAsia" w:hAnsi="Times New Roman" w:hint="eastAsia"/>
          <w:sz w:val="22"/>
          <w:szCs w:val="22"/>
        </w:rPr>
        <w:t>(</w:t>
      </w:r>
      <w:r w:rsidR="00E547BD" w:rsidRPr="005A6A2E">
        <w:rPr>
          <w:rFonts w:ascii="Times New Roman" w:eastAsiaTheme="minorEastAsia" w:hAnsi="Times New Roman" w:hint="eastAsia"/>
          <w:sz w:val="22"/>
          <w:szCs w:val="22"/>
        </w:rPr>
        <w:t>CSI-ReportConfig</w:t>
      </w:r>
      <w:r w:rsidR="00E547B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is configured.</w:t>
      </w:r>
    </w:p>
    <w:p w14:paraId="02949996" w14:textId="77777777" w:rsidR="009572C7" w:rsidRDefault="009572C7" w:rsidP="00893109">
      <w:pPr>
        <w:pStyle w:val="3GPPText"/>
        <w:rPr>
          <w:szCs w:val="22"/>
          <w:lang w:val="en-GB" w:eastAsia="zh-CN"/>
        </w:rPr>
      </w:pPr>
    </w:p>
    <w:p w14:paraId="46510957" w14:textId="770B74C3" w:rsidR="00DB6970" w:rsidRPr="007B0502" w:rsidRDefault="00DB6970" w:rsidP="00DB6970">
      <w:pPr>
        <w:pStyle w:val="3GPPText"/>
        <w:rPr>
          <w:lang w:val="en-CA" w:eastAsia="zh-CN"/>
        </w:rPr>
      </w:pPr>
      <w:r>
        <w:rPr>
          <w:rFonts w:hint="eastAsia"/>
          <w:lang w:val="en-CA" w:eastAsia="zh-CN"/>
        </w:rPr>
        <w:t>I</w:t>
      </w:r>
      <w:r w:rsidRPr="007B0502">
        <w:rPr>
          <w:rFonts w:hint="eastAsia"/>
          <w:lang w:val="en-CA" w:eastAsia="zh-CN"/>
        </w:rPr>
        <w:t>n</w:t>
      </w:r>
      <w:r>
        <w:rPr>
          <w:rFonts w:hint="eastAsia"/>
          <w:lang w:val="en-CA" w:eastAsia="zh-CN"/>
        </w:rPr>
        <w:t xml:space="preserve"> the RAN1#118b meeting, the following agreement was achieved for the cross-CC beam report</w:t>
      </w:r>
      <w:r w:rsidR="00817C4F">
        <w:rPr>
          <w:rFonts w:hint="eastAsia"/>
          <w:lang w:val="en-CA" w:eastAsia="zh-CN"/>
        </w:rPr>
        <w:t xml:space="preserve"> [2]</w:t>
      </w:r>
      <w:r>
        <w:rPr>
          <w:rFonts w:hint="eastAsia"/>
          <w:lang w:val="en-CA" w:eastAsia="zh-CN"/>
        </w:rPr>
        <w:t>.</w:t>
      </w:r>
      <w:r w:rsidRPr="00985ADB">
        <w:rPr>
          <w:rFonts w:hint="eastAsia"/>
          <w:lang w:val="en-CA" w:eastAsia="zh-CN"/>
        </w:rPr>
        <w:t xml:space="preserve"> </w:t>
      </w:r>
      <w:r>
        <w:rPr>
          <w:rFonts w:hint="eastAsia"/>
          <w:lang w:val="en-CA" w:eastAsia="zh-CN"/>
        </w:rPr>
        <w:t>According to the agreement, the first PUCCH and the second PUSCH can be on the same or different CCs</w:t>
      </w:r>
      <w:r>
        <w:rPr>
          <w:rFonts w:hint="eastAsia"/>
          <w:szCs w:val="22"/>
          <w:lang w:eastAsia="zh-CN"/>
        </w:rPr>
        <w:t xml:space="preserve">. It is FFS whether the first PUCCH and the second PUSCH should be within the same PUCCH cell group. </w:t>
      </w:r>
    </w:p>
    <w:tbl>
      <w:tblPr>
        <w:tblStyle w:val="af0"/>
        <w:tblW w:w="0" w:type="auto"/>
        <w:jc w:val="center"/>
        <w:tblLook w:val="04A0" w:firstRow="1" w:lastRow="0" w:firstColumn="1" w:lastColumn="0" w:noHBand="0" w:noVBand="1"/>
      </w:tblPr>
      <w:tblGrid>
        <w:gridCol w:w="9962"/>
      </w:tblGrid>
      <w:tr w:rsidR="00DB6970" w:rsidRPr="004A657E" w14:paraId="343B95A7" w14:textId="77777777" w:rsidTr="00E15D11">
        <w:trPr>
          <w:jc w:val="center"/>
        </w:trPr>
        <w:tc>
          <w:tcPr>
            <w:tcW w:w="9962" w:type="dxa"/>
          </w:tcPr>
          <w:p w14:paraId="2DE02D2B" w14:textId="77777777" w:rsidR="00DB6970" w:rsidRPr="004A657E" w:rsidRDefault="00DB6970" w:rsidP="00E15D11">
            <w:pPr>
              <w:snapToGrid w:val="0"/>
              <w:jc w:val="both"/>
              <w:rPr>
                <w:rFonts w:eastAsiaTheme="minorEastAsia"/>
                <w:b/>
                <w:sz w:val="22"/>
                <w:szCs w:val="22"/>
                <w:lang w:eastAsia="ko-KR"/>
              </w:rPr>
            </w:pPr>
            <w:r w:rsidRPr="004A657E">
              <w:rPr>
                <w:rFonts w:eastAsiaTheme="minorEastAsia"/>
                <w:b/>
                <w:sz w:val="22"/>
                <w:szCs w:val="22"/>
                <w:highlight w:val="green"/>
                <w:lang w:eastAsia="ko-KR"/>
              </w:rPr>
              <w:t>Agreement</w:t>
            </w:r>
          </w:p>
          <w:p w14:paraId="0C3186F1" w14:textId="77777777" w:rsidR="00DB6970" w:rsidRPr="004A657E" w:rsidRDefault="00DB6970" w:rsidP="00E15D11">
            <w:pPr>
              <w:shd w:val="clear" w:color="auto" w:fill="FFFFFF"/>
              <w:snapToGrid w:val="0"/>
              <w:jc w:val="both"/>
              <w:rPr>
                <w:color w:val="000000" w:themeColor="text1"/>
                <w:sz w:val="22"/>
                <w:szCs w:val="22"/>
              </w:rPr>
            </w:pPr>
            <w:r w:rsidRPr="004A657E">
              <w:rPr>
                <w:sz w:val="22"/>
                <w:szCs w:val="22"/>
              </w:rPr>
              <w:t xml:space="preserve">On cross-CC beam report transmission procedure for UE-initiated/event-driven beam reporting, regarding Event-2, for both Mode-A and Mode-B, the first PUCCH and the second </w:t>
            </w:r>
            <w:r w:rsidRPr="004A657E">
              <w:rPr>
                <w:color w:val="000000" w:themeColor="text1"/>
                <w:sz w:val="22"/>
                <w:szCs w:val="22"/>
              </w:rPr>
              <w:t xml:space="preserve">PUSCH can be from the same or different CC(s) </w:t>
            </w:r>
          </w:p>
          <w:p w14:paraId="6312877E" w14:textId="77777777" w:rsidR="00DB6970" w:rsidRPr="004A657E" w:rsidRDefault="00DB6970" w:rsidP="00E15D11">
            <w:pPr>
              <w:pStyle w:val="a6"/>
              <w:numPr>
                <w:ilvl w:val="0"/>
                <w:numId w:val="10"/>
              </w:numPr>
              <w:shd w:val="clear" w:color="auto" w:fill="FFFFFF"/>
              <w:adjustRightInd w:val="0"/>
              <w:snapToGrid w:val="0"/>
              <w:spacing w:line="256" w:lineRule="auto"/>
              <w:jc w:val="both"/>
              <w:rPr>
                <w:rFonts w:ascii="Times New Roman" w:hAnsi="Times New Roman"/>
              </w:rPr>
            </w:pPr>
            <w:r w:rsidRPr="004A657E">
              <w:rPr>
                <w:rFonts w:ascii="Times New Roman" w:hAnsi="Times New Roman"/>
                <w:color w:val="000000" w:themeColor="text1"/>
              </w:rPr>
              <w:t>FFS: whether the first PUCCH and the second PUSCH should be from the same PUCCH group</w:t>
            </w:r>
          </w:p>
          <w:p w14:paraId="58E4D29A" w14:textId="77777777" w:rsidR="00DB6970" w:rsidRPr="004A657E" w:rsidRDefault="00DB6970" w:rsidP="00E15D11">
            <w:pPr>
              <w:pStyle w:val="a6"/>
              <w:numPr>
                <w:ilvl w:val="0"/>
                <w:numId w:val="10"/>
              </w:numPr>
              <w:shd w:val="clear" w:color="auto" w:fill="FFFFFF"/>
              <w:adjustRightInd w:val="0"/>
              <w:snapToGrid w:val="0"/>
              <w:spacing w:line="256" w:lineRule="auto"/>
              <w:jc w:val="both"/>
              <w:rPr>
                <w:rFonts w:ascii="Times New Roman" w:hAnsi="Times New Roman"/>
              </w:rPr>
            </w:pPr>
            <w:r w:rsidRPr="004A657E">
              <w:rPr>
                <w:rFonts w:ascii="Times New Roman" w:hAnsi="Times New Roman"/>
                <w:color w:val="000000" w:themeColor="text1"/>
              </w:rPr>
              <w:t>The first PUCCH and the second PUSCH should be in the same CG</w:t>
            </w:r>
          </w:p>
          <w:p w14:paraId="5D703203" w14:textId="77777777" w:rsidR="00DB6970" w:rsidRPr="004A657E" w:rsidRDefault="00DB6970" w:rsidP="00E15D11">
            <w:pPr>
              <w:pStyle w:val="a6"/>
              <w:numPr>
                <w:ilvl w:val="1"/>
                <w:numId w:val="10"/>
              </w:numPr>
              <w:shd w:val="clear" w:color="auto" w:fill="FFFFFF"/>
              <w:adjustRightInd w:val="0"/>
              <w:snapToGrid w:val="0"/>
              <w:spacing w:line="256" w:lineRule="auto"/>
              <w:jc w:val="both"/>
              <w:rPr>
                <w:lang w:eastAsia="zh-CN"/>
              </w:rPr>
            </w:pPr>
            <w:r w:rsidRPr="004A657E">
              <w:rPr>
                <w:rFonts w:ascii="Times New Roman" w:hAnsi="Times New Roman"/>
                <w:color w:val="000000" w:themeColor="text1"/>
              </w:rPr>
              <w:t>FFS: Different CGs</w:t>
            </w:r>
          </w:p>
        </w:tc>
      </w:tr>
    </w:tbl>
    <w:p w14:paraId="6CE8E51B" w14:textId="77777777" w:rsidR="00DB6970" w:rsidRDefault="00DB6970" w:rsidP="00DB6970">
      <w:pPr>
        <w:pStyle w:val="3GPPText"/>
        <w:rPr>
          <w:szCs w:val="22"/>
          <w:lang w:eastAsia="zh-CN"/>
        </w:rPr>
      </w:pPr>
      <w:r>
        <w:rPr>
          <w:rFonts w:hint="eastAsia"/>
          <w:lang w:val="en-CA" w:eastAsia="zh-CN"/>
        </w:rPr>
        <w:t>A</w:t>
      </w:r>
      <w:r>
        <w:rPr>
          <w:rFonts w:hint="eastAsia"/>
          <w:szCs w:val="22"/>
          <w:lang w:eastAsia="zh-CN"/>
        </w:rPr>
        <w:t xml:space="preserve"> UE can be configured with two PUCCH cell groups including the primary PUCCH cell group and the secondary PUCCH cell group. Within a PUCCH cell group, there is only one CC configured with PUCCH. For the event-driven beam report, the </w:t>
      </w:r>
      <w:r>
        <w:rPr>
          <w:szCs w:val="22"/>
          <w:lang w:eastAsia="zh-CN"/>
        </w:rPr>
        <w:t>corresponding</w:t>
      </w:r>
      <w:r>
        <w:rPr>
          <w:rFonts w:hint="eastAsia"/>
          <w:szCs w:val="22"/>
          <w:lang w:eastAsia="zh-CN"/>
        </w:rPr>
        <w:t xml:space="preserve"> CSI-ReportConfig can be configured on any CC, i.e. not necessarily on the CC configured with PUCCH. If a report with CSI-ReportConfig configured on a CC is triggered, the UE should transmit PUCCH on a CC configured with PUCCH. When defining the PUCCH cell group, the purpose is to let all the CCs share the PUCCH resources on a per PUCCH cell group basis. Therefore, it is reasonable that the UE transmits PUCCH on a CC </w:t>
      </w:r>
      <w:r>
        <w:rPr>
          <w:szCs w:val="22"/>
          <w:lang w:eastAsia="zh-CN"/>
        </w:rPr>
        <w:t>within</w:t>
      </w:r>
      <w:r>
        <w:rPr>
          <w:rFonts w:hint="eastAsia"/>
          <w:szCs w:val="22"/>
          <w:lang w:eastAsia="zh-CN"/>
        </w:rPr>
        <w:t xml:space="preserve"> the same PUCCH cell group. </w:t>
      </w:r>
      <w:r>
        <w:rPr>
          <w:szCs w:val="22"/>
          <w:lang w:eastAsia="zh-CN"/>
        </w:rPr>
        <w:t>I</w:t>
      </w:r>
      <w:r>
        <w:rPr>
          <w:rFonts w:hint="eastAsia"/>
          <w:szCs w:val="22"/>
          <w:lang w:eastAsia="zh-CN"/>
        </w:rPr>
        <w:t xml:space="preserve">n </w:t>
      </w:r>
      <w:r>
        <w:rPr>
          <w:szCs w:val="22"/>
          <w:lang w:eastAsia="zh-CN"/>
        </w:rPr>
        <w:t>other</w:t>
      </w:r>
      <w:r>
        <w:rPr>
          <w:rFonts w:hint="eastAsia"/>
          <w:szCs w:val="22"/>
          <w:lang w:eastAsia="zh-CN"/>
        </w:rPr>
        <w:t xml:space="preserve"> words, if a report is triggered </w:t>
      </w:r>
      <w:r>
        <w:rPr>
          <w:szCs w:val="22"/>
          <w:lang w:eastAsia="zh-CN"/>
        </w:rPr>
        <w:t>within</w:t>
      </w:r>
      <w:r>
        <w:rPr>
          <w:rFonts w:hint="eastAsia"/>
          <w:szCs w:val="22"/>
          <w:lang w:eastAsia="zh-CN"/>
        </w:rPr>
        <w:t xml:space="preserve"> a PUCCH cell group, the first PUCCH </w:t>
      </w:r>
      <w:r>
        <w:rPr>
          <w:szCs w:val="22"/>
          <w:lang w:eastAsia="zh-CN"/>
        </w:rPr>
        <w:t>should</w:t>
      </w:r>
      <w:r>
        <w:rPr>
          <w:rFonts w:hint="eastAsia"/>
          <w:szCs w:val="22"/>
          <w:lang w:eastAsia="zh-CN"/>
        </w:rPr>
        <w:t xml:space="preserve"> be transmitted within the same PUCCH cell group. </w:t>
      </w:r>
    </w:p>
    <w:p w14:paraId="3DAA3AEA" w14:textId="5117545F" w:rsidR="00DB6970" w:rsidRDefault="00DB6970" w:rsidP="00DB6970">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615D24">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cross-CC beam report in Mode-A and Mode-B, the CSI report configuration CSI-ReportConfig and the associated first PUCCH should be within the same PUCCH cell group.</w:t>
      </w:r>
    </w:p>
    <w:p w14:paraId="2BAADCF1" w14:textId="77777777" w:rsidR="00D61B5C" w:rsidRDefault="00D61B5C" w:rsidP="00DB6970">
      <w:pPr>
        <w:pStyle w:val="3GPPText"/>
        <w:rPr>
          <w:rFonts w:eastAsiaTheme="minorEastAsia"/>
          <w:szCs w:val="22"/>
          <w:lang w:val="en-GB" w:eastAsia="zh-CN"/>
        </w:rPr>
      </w:pPr>
    </w:p>
    <w:p w14:paraId="46A2F175" w14:textId="5EAB994E" w:rsidR="00DB6970" w:rsidRDefault="00D61B5C" w:rsidP="00DB6970">
      <w:pPr>
        <w:pStyle w:val="3GPPText"/>
        <w:rPr>
          <w:rFonts w:eastAsiaTheme="minorEastAsia"/>
          <w:szCs w:val="22"/>
          <w:lang w:val="en-GB" w:eastAsia="zh-CN"/>
        </w:rPr>
      </w:pPr>
      <w:r>
        <w:rPr>
          <w:rFonts w:eastAsiaTheme="minorEastAsia" w:hint="eastAsia"/>
          <w:szCs w:val="22"/>
          <w:lang w:val="en-GB" w:eastAsia="zh-CN"/>
        </w:rPr>
        <w:t xml:space="preserve">For Mode-A, </w:t>
      </w:r>
      <w:r w:rsidR="002F1096">
        <w:rPr>
          <w:rFonts w:eastAsiaTheme="minorEastAsia" w:hint="eastAsia"/>
          <w:szCs w:val="22"/>
          <w:lang w:val="en-GB" w:eastAsia="zh-CN"/>
        </w:rPr>
        <w:t>according to</w:t>
      </w:r>
      <w:r>
        <w:rPr>
          <w:rFonts w:eastAsiaTheme="minorEastAsia" w:hint="eastAsia"/>
          <w:szCs w:val="22"/>
          <w:lang w:val="en-GB" w:eastAsia="zh-CN"/>
        </w:rPr>
        <w:t xml:space="preserve"> Proposal 15, the triggering DCI is on any CC where the </w:t>
      </w:r>
      <w:r>
        <w:rPr>
          <w:rFonts w:eastAsiaTheme="minorEastAsia"/>
          <w:szCs w:val="22"/>
          <w:lang w:val="en-GB" w:eastAsia="zh-CN"/>
        </w:rPr>
        <w:t>associated</w:t>
      </w:r>
      <w:r>
        <w:rPr>
          <w:rFonts w:eastAsiaTheme="minorEastAsia" w:hint="eastAsia"/>
          <w:szCs w:val="22"/>
          <w:lang w:val="en-GB" w:eastAsia="zh-CN"/>
        </w:rPr>
        <w:t xml:space="preserve"> CSI-ReportConfig is configured. </w:t>
      </w:r>
      <w:r w:rsidR="00046DB3">
        <w:rPr>
          <w:rFonts w:eastAsiaTheme="minorEastAsia" w:hint="eastAsia"/>
          <w:szCs w:val="22"/>
          <w:lang w:val="en-GB" w:eastAsia="zh-CN"/>
        </w:rPr>
        <w:t xml:space="preserve">On top of that, </w:t>
      </w:r>
      <w:r>
        <w:rPr>
          <w:rFonts w:eastAsiaTheme="minorEastAsia" w:hint="eastAsia"/>
          <w:szCs w:val="22"/>
          <w:lang w:val="en-GB" w:eastAsia="zh-CN"/>
        </w:rPr>
        <w:t>the DCI</w:t>
      </w:r>
      <w:r w:rsidR="002F1096">
        <w:rPr>
          <w:rFonts w:eastAsiaTheme="minorEastAsia" w:hint="eastAsia"/>
          <w:szCs w:val="22"/>
          <w:lang w:val="en-GB" w:eastAsia="zh-CN"/>
        </w:rPr>
        <w:t xml:space="preserve">, </w:t>
      </w:r>
      <w:r>
        <w:rPr>
          <w:rFonts w:eastAsiaTheme="minorEastAsia" w:hint="eastAsia"/>
          <w:szCs w:val="22"/>
          <w:lang w:val="en-GB" w:eastAsia="zh-CN"/>
        </w:rPr>
        <w:t>the associated CSI-</w:t>
      </w:r>
      <w:r>
        <w:rPr>
          <w:rFonts w:eastAsiaTheme="minorEastAsia"/>
          <w:szCs w:val="22"/>
          <w:lang w:val="en-GB" w:eastAsia="zh-CN"/>
        </w:rPr>
        <w:t>Re</w:t>
      </w:r>
      <w:r>
        <w:rPr>
          <w:rFonts w:eastAsiaTheme="minorEastAsia" w:hint="eastAsia"/>
          <w:szCs w:val="22"/>
          <w:lang w:val="en-GB" w:eastAsia="zh-CN"/>
        </w:rPr>
        <w:t xml:space="preserve">portConfig </w:t>
      </w:r>
      <w:r w:rsidR="00D5668A">
        <w:rPr>
          <w:rFonts w:eastAsiaTheme="minorEastAsia" w:hint="eastAsia"/>
          <w:szCs w:val="22"/>
          <w:lang w:val="en-GB" w:eastAsia="zh-CN"/>
        </w:rPr>
        <w:t xml:space="preserve">and the associated first PUCCH </w:t>
      </w:r>
      <w:r>
        <w:rPr>
          <w:rFonts w:eastAsiaTheme="minorEastAsia" w:hint="eastAsia"/>
          <w:szCs w:val="22"/>
          <w:lang w:val="en-GB" w:eastAsia="zh-CN"/>
        </w:rPr>
        <w:t>should be</w:t>
      </w:r>
      <w:r w:rsidR="002F1096">
        <w:rPr>
          <w:rFonts w:eastAsiaTheme="minorEastAsia" w:hint="eastAsia"/>
          <w:szCs w:val="22"/>
          <w:lang w:val="en-GB" w:eastAsia="zh-CN"/>
        </w:rPr>
        <w:t xml:space="preserve"> all</w:t>
      </w:r>
      <w:r>
        <w:rPr>
          <w:rFonts w:eastAsiaTheme="minorEastAsia" w:hint="eastAsia"/>
          <w:szCs w:val="22"/>
          <w:lang w:val="en-GB" w:eastAsia="zh-CN"/>
        </w:rPr>
        <w:t xml:space="preserve"> </w:t>
      </w:r>
      <w:r w:rsidR="002F1096">
        <w:rPr>
          <w:rFonts w:eastAsiaTheme="minorEastAsia" w:hint="eastAsia"/>
          <w:szCs w:val="22"/>
          <w:lang w:val="en-GB" w:eastAsia="zh-CN"/>
        </w:rPr>
        <w:t>in</w:t>
      </w:r>
      <w:r>
        <w:rPr>
          <w:rFonts w:eastAsiaTheme="minorEastAsia" w:hint="eastAsia"/>
          <w:szCs w:val="22"/>
          <w:lang w:val="en-GB" w:eastAsia="zh-CN"/>
        </w:rPr>
        <w:t xml:space="preserve"> the same PUCCH cell group</w:t>
      </w:r>
      <w:r w:rsidR="00046DB3" w:rsidRPr="00046DB3">
        <w:rPr>
          <w:rFonts w:eastAsiaTheme="minorEastAsia" w:hint="eastAsia"/>
          <w:szCs w:val="22"/>
          <w:lang w:val="en-GB" w:eastAsia="zh-CN"/>
        </w:rPr>
        <w:t xml:space="preserve"> </w:t>
      </w:r>
      <w:r w:rsidR="00046DB3">
        <w:rPr>
          <w:rFonts w:eastAsiaTheme="minorEastAsia" w:hint="eastAsia"/>
          <w:szCs w:val="22"/>
          <w:lang w:val="en-GB" w:eastAsia="zh-CN"/>
        </w:rPr>
        <w:t>according to Proposal 16</w:t>
      </w:r>
      <w:r>
        <w:rPr>
          <w:rFonts w:eastAsiaTheme="minorEastAsia" w:hint="eastAsia"/>
          <w:szCs w:val="22"/>
          <w:lang w:val="en-GB" w:eastAsia="zh-CN"/>
        </w:rPr>
        <w:t xml:space="preserve">. As for the PUSCH scheduled by the DCI, it should be in the same PUCCH cell group with </w:t>
      </w:r>
      <w:r>
        <w:rPr>
          <w:rFonts w:eastAsiaTheme="minorEastAsia"/>
          <w:szCs w:val="22"/>
          <w:lang w:val="en-GB" w:eastAsia="zh-CN"/>
        </w:rPr>
        <w:t>that</w:t>
      </w:r>
      <w:r>
        <w:rPr>
          <w:rFonts w:eastAsiaTheme="minorEastAsia" w:hint="eastAsia"/>
          <w:szCs w:val="22"/>
          <w:lang w:val="en-GB" w:eastAsia="zh-CN"/>
        </w:rPr>
        <w:t xml:space="preserve"> of the DCI. Otherwise, if the PUSCH and the scheduling DCI are in different PUCCH group, </w:t>
      </w:r>
      <w:r w:rsidR="008160BB">
        <w:rPr>
          <w:rFonts w:eastAsiaTheme="minorEastAsia" w:hint="eastAsia"/>
          <w:szCs w:val="22"/>
          <w:lang w:val="en-GB" w:eastAsia="zh-CN"/>
        </w:rPr>
        <w:t xml:space="preserve">there will be </w:t>
      </w:r>
      <w:r w:rsidR="00E27CD8">
        <w:rPr>
          <w:rFonts w:eastAsiaTheme="minorEastAsia" w:hint="eastAsia"/>
          <w:szCs w:val="22"/>
          <w:lang w:val="en-GB" w:eastAsia="zh-CN"/>
        </w:rPr>
        <w:t xml:space="preserve">an ambiguity on </w:t>
      </w:r>
      <w:r w:rsidR="008160BB">
        <w:rPr>
          <w:rFonts w:eastAsiaTheme="minorEastAsia" w:hint="eastAsia"/>
          <w:szCs w:val="22"/>
          <w:lang w:val="en-GB" w:eastAsia="zh-CN"/>
        </w:rPr>
        <w:t xml:space="preserve">the DAI counting. This is because that </w:t>
      </w:r>
      <w:r w:rsidR="00FC3D56">
        <w:rPr>
          <w:rFonts w:eastAsiaTheme="minorEastAsia" w:hint="eastAsia"/>
          <w:szCs w:val="22"/>
          <w:lang w:val="en-GB" w:eastAsia="zh-CN"/>
        </w:rPr>
        <w:t xml:space="preserve">both DAI counting and </w:t>
      </w:r>
      <w:r w:rsidR="008160BB">
        <w:rPr>
          <w:rFonts w:eastAsiaTheme="minorEastAsia" w:hint="eastAsia"/>
          <w:szCs w:val="22"/>
          <w:lang w:val="en-GB" w:eastAsia="zh-CN"/>
        </w:rPr>
        <w:t xml:space="preserve">HARQ-ACK multiplexing on PUSCH are performed on a per PUCCH cell group basis. </w:t>
      </w:r>
      <w:r w:rsidR="00FC3D56">
        <w:rPr>
          <w:rFonts w:eastAsiaTheme="minorEastAsia" w:hint="eastAsia"/>
          <w:szCs w:val="22"/>
          <w:lang w:val="en-GB" w:eastAsia="zh-CN"/>
        </w:rPr>
        <w:t>When UL DCI</w:t>
      </w:r>
      <w:r w:rsidR="00973582">
        <w:rPr>
          <w:rFonts w:eastAsiaTheme="minorEastAsia" w:hint="eastAsia"/>
          <w:szCs w:val="22"/>
          <w:lang w:val="en-GB" w:eastAsia="zh-CN"/>
        </w:rPr>
        <w:t xml:space="preserve"> in PUCCH cell group 1</w:t>
      </w:r>
      <w:r w:rsidR="00FC3D56">
        <w:rPr>
          <w:rFonts w:eastAsiaTheme="minorEastAsia" w:hint="eastAsia"/>
          <w:szCs w:val="22"/>
          <w:lang w:val="en-GB" w:eastAsia="zh-CN"/>
        </w:rPr>
        <w:t xml:space="preserve"> includes a DAI field and the scheduled PUSCH is in PUCCH cell group</w:t>
      </w:r>
      <w:r w:rsidR="00973582">
        <w:rPr>
          <w:rFonts w:eastAsiaTheme="minorEastAsia" w:hint="eastAsia"/>
          <w:szCs w:val="22"/>
          <w:lang w:val="en-GB" w:eastAsia="zh-CN"/>
        </w:rPr>
        <w:t xml:space="preserve"> 2</w:t>
      </w:r>
      <w:r w:rsidR="00FC3D56">
        <w:rPr>
          <w:rFonts w:eastAsiaTheme="minorEastAsia" w:hint="eastAsia"/>
          <w:szCs w:val="22"/>
          <w:lang w:val="en-GB" w:eastAsia="zh-CN"/>
        </w:rPr>
        <w:t xml:space="preserve">, the number of HARQ-ACK bits </w:t>
      </w:r>
      <w:r w:rsidR="00FC3D56">
        <w:rPr>
          <w:rFonts w:eastAsiaTheme="minorEastAsia"/>
          <w:szCs w:val="22"/>
          <w:lang w:val="en-GB" w:eastAsia="zh-CN"/>
        </w:rPr>
        <w:t>determined</w:t>
      </w:r>
      <w:r w:rsidR="00FC3D56">
        <w:rPr>
          <w:rFonts w:eastAsiaTheme="minorEastAsia" w:hint="eastAsia"/>
          <w:szCs w:val="22"/>
          <w:lang w:val="en-GB" w:eastAsia="zh-CN"/>
        </w:rPr>
        <w:t xml:space="preserve"> by the DAI of UL DCI </w:t>
      </w:r>
      <w:r w:rsidR="004C08D7">
        <w:rPr>
          <w:rFonts w:eastAsiaTheme="minorEastAsia" w:hint="eastAsia"/>
          <w:szCs w:val="22"/>
          <w:lang w:val="en-GB" w:eastAsia="zh-CN"/>
        </w:rPr>
        <w:t xml:space="preserve">in PUCCH cell group 1 </w:t>
      </w:r>
      <w:r w:rsidR="00FC3D56">
        <w:rPr>
          <w:rFonts w:eastAsiaTheme="minorEastAsia" w:hint="eastAsia"/>
          <w:szCs w:val="22"/>
          <w:lang w:val="en-GB" w:eastAsia="zh-CN"/>
        </w:rPr>
        <w:t xml:space="preserve">will be different from that determined by the DAI of DL DCI </w:t>
      </w:r>
      <w:r w:rsidR="004C08D7">
        <w:rPr>
          <w:rFonts w:eastAsiaTheme="minorEastAsia" w:hint="eastAsia"/>
          <w:szCs w:val="22"/>
          <w:lang w:val="en-GB" w:eastAsia="zh-CN"/>
        </w:rPr>
        <w:t>in PUCCH cell group 2</w:t>
      </w:r>
      <w:r w:rsidR="00082912">
        <w:rPr>
          <w:rFonts w:eastAsiaTheme="minorEastAsia" w:hint="eastAsia"/>
          <w:szCs w:val="22"/>
          <w:lang w:val="en-GB" w:eastAsia="zh-CN"/>
        </w:rPr>
        <w:t xml:space="preserve">. This will </w:t>
      </w:r>
      <w:r w:rsidR="00EB08D4">
        <w:rPr>
          <w:rFonts w:eastAsiaTheme="minorEastAsia" w:hint="eastAsia"/>
          <w:szCs w:val="22"/>
          <w:lang w:val="en-GB" w:eastAsia="zh-CN"/>
        </w:rPr>
        <w:t>result</w:t>
      </w:r>
      <w:r w:rsidR="00082912">
        <w:rPr>
          <w:rFonts w:eastAsiaTheme="minorEastAsia" w:hint="eastAsia"/>
          <w:szCs w:val="22"/>
          <w:lang w:val="en-GB" w:eastAsia="zh-CN"/>
        </w:rPr>
        <w:t xml:space="preserve"> </w:t>
      </w:r>
      <w:r w:rsidR="00EB08D4">
        <w:rPr>
          <w:rFonts w:eastAsiaTheme="minorEastAsia" w:hint="eastAsia"/>
          <w:szCs w:val="22"/>
          <w:lang w:val="en-GB" w:eastAsia="zh-CN"/>
        </w:rPr>
        <w:t>in</w:t>
      </w:r>
      <w:r w:rsidR="00FC3D56">
        <w:rPr>
          <w:rFonts w:eastAsiaTheme="minorEastAsia" w:hint="eastAsia"/>
          <w:szCs w:val="22"/>
          <w:lang w:val="en-GB" w:eastAsia="zh-CN"/>
        </w:rPr>
        <w:t xml:space="preserve"> a</w:t>
      </w:r>
      <w:r w:rsidR="00082912">
        <w:rPr>
          <w:rFonts w:eastAsiaTheme="minorEastAsia" w:hint="eastAsia"/>
          <w:szCs w:val="22"/>
          <w:lang w:val="en-GB" w:eastAsia="zh-CN"/>
        </w:rPr>
        <w:t xml:space="preserve">n </w:t>
      </w:r>
      <w:r w:rsidR="00082912">
        <w:rPr>
          <w:rFonts w:eastAsiaTheme="minorEastAsia"/>
          <w:szCs w:val="22"/>
          <w:lang w:val="en-GB" w:eastAsia="zh-CN"/>
        </w:rPr>
        <w:t>ambiguity</w:t>
      </w:r>
      <w:r w:rsidR="00082912">
        <w:rPr>
          <w:rFonts w:eastAsiaTheme="minorEastAsia" w:hint="eastAsia"/>
          <w:szCs w:val="22"/>
          <w:lang w:val="en-GB" w:eastAsia="zh-CN"/>
        </w:rPr>
        <w:t xml:space="preserve"> on the </w:t>
      </w:r>
      <w:r w:rsidR="00082912">
        <w:rPr>
          <w:rFonts w:eastAsiaTheme="minorEastAsia"/>
          <w:szCs w:val="22"/>
          <w:lang w:val="en-GB" w:eastAsia="zh-CN"/>
        </w:rPr>
        <w:t>number</w:t>
      </w:r>
      <w:r w:rsidR="00082912">
        <w:rPr>
          <w:rFonts w:eastAsiaTheme="minorEastAsia" w:hint="eastAsia"/>
          <w:szCs w:val="22"/>
          <w:lang w:val="en-GB" w:eastAsia="zh-CN"/>
        </w:rPr>
        <w:t xml:space="preserve"> of HARQ-ACK bits to be multiplexed on the scheduled PUSCH</w:t>
      </w:r>
      <w:r w:rsidR="00FC3D56">
        <w:rPr>
          <w:rFonts w:eastAsiaTheme="minorEastAsia" w:hint="eastAsia"/>
          <w:szCs w:val="22"/>
          <w:lang w:val="en-GB" w:eastAsia="zh-CN"/>
        </w:rPr>
        <w:t xml:space="preserve">. </w:t>
      </w:r>
      <w:r w:rsidR="00265ECB">
        <w:rPr>
          <w:rFonts w:eastAsiaTheme="minorEastAsia"/>
          <w:szCs w:val="22"/>
          <w:lang w:val="en-GB" w:eastAsia="zh-CN"/>
        </w:rPr>
        <w:t>T</w:t>
      </w:r>
      <w:r w:rsidR="00265ECB">
        <w:rPr>
          <w:rFonts w:eastAsiaTheme="minorEastAsia" w:hint="eastAsia"/>
          <w:szCs w:val="22"/>
          <w:lang w:val="en-GB" w:eastAsia="zh-CN"/>
        </w:rPr>
        <w:t xml:space="preserve">herefore, </w:t>
      </w:r>
      <w:r w:rsidR="002F1096">
        <w:rPr>
          <w:rFonts w:eastAsiaTheme="minorEastAsia" w:hint="eastAsia"/>
          <w:szCs w:val="22"/>
          <w:lang w:val="en-GB" w:eastAsia="zh-CN"/>
        </w:rPr>
        <w:t xml:space="preserve">the second PUSCH and the DCI should be in the same PUCCH cell group. </w:t>
      </w:r>
      <w:r w:rsidR="00373CB1">
        <w:rPr>
          <w:rFonts w:eastAsiaTheme="minorEastAsia" w:hint="eastAsia"/>
          <w:szCs w:val="22"/>
          <w:lang w:val="en-GB" w:eastAsia="zh-CN"/>
        </w:rPr>
        <w:t>As aforementioned, the DCI and the first PUCCH are also in the same PUCCH cell group. Above all, the first PUCCH and the second PUSCH should be within the same PUCCH cell group.</w:t>
      </w:r>
    </w:p>
    <w:p w14:paraId="67722BA2" w14:textId="596C101F" w:rsidR="00373CB1" w:rsidRPr="00FC3D56" w:rsidRDefault="00373CB1" w:rsidP="00DB6970">
      <w:pPr>
        <w:pStyle w:val="3GPPText"/>
        <w:rPr>
          <w:rFonts w:eastAsiaTheme="minorEastAsia"/>
          <w:szCs w:val="22"/>
          <w:lang w:val="en-GB" w:eastAsia="zh-CN"/>
        </w:rPr>
      </w:pPr>
      <w:r>
        <w:rPr>
          <w:rFonts w:eastAsiaTheme="minorEastAsia" w:hint="eastAsia"/>
          <w:szCs w:val="22"/>
          <w:lang w:val="en-GB" w:eastAsia="zh-CN"/>
        </w:rPr>
        <w:t xml:space="preserve">For Mode-B, </w:t>
      </w:r>
      <w:r w:rsidR="00A8415E">
        <w:rPr>
          <w:rFonts w:eastAsiaTheme="minorEastAsia" w:hint="eastAsia"/>
          <w:szCs w:val="22"/>
          <w:lang w:val="en-GB" w:eastAsia="zh-CN"/>
        </w:rPr>
        <w:t xml:space="preserve">according to Proposal 16, </w:t>
      </w:r>
      <w:r w:rsidR="003E4F5C">
        <w:rPr>
          <w:rFonts w:eastAsiaTheme="minorEastAsia" w:hint="eastAsia"/>
          <w:szCs w:val="22"/>
          <w:lang w:val="en-GB" w:eastAsia="zh-CN"/>
        </w:rPr>
        <w:t xml:space="preserve">the first PUCCH and the associated CSI-ReportConfig should be in the same PUCCH cell group. Also, it has been agreed that the second PUSCH and the associated CSI-ReportConfig are on the same cell. </w:t>
      </w:r>
      <w:r w:rsidR="00F80282">
        <w:rPr>
          <w:rFonts w:eastAsiaTheme="minorEastAsia" w:hint="eastAsia"/>
          <w:szCs w:val="22"/>
          <w:lang w:val="en-GB" w:eastAsia="zh-CN"/>
        </w:rPr>
        <w:t>Based on all the aforementioned</w:t>
      </w:r>
      <w:r w:rsidR="003E4F5C">
        <w:rPr>
          <w:rFonts w:eastAsiaTheme="minorEastAsia" w:hint="eastAsia"/>
          <w:szCs w:val="22"/>
          <w:lang w:val="en-GB" w:eastAsia="zh-CN"/>
        </w:rPr>
        <w:t>,</w:t>
      </w:r>
      <w:r w:rsidR="00F80282">
        <w:rPr>
          <w:rFonts w:eastAsiaTheme="minorEastAsia" w:hint="eastAsia"/>
          <w:szCs w:val="22"/>
          <w:lang w:val="en-GB" w:eastAsia="zh-CN"/>
        </w:rPr>
        <w:t xml:space="preserve"> it can be derived that</w:t>
      </w:r>
      <w:r w:rsidR="003E4F5C">
        <w:rPr>
          <w:rFonts w:eastAsiaTheme="minorEastAsia" w:hint="eastAsia"/>
          <w:szCs w:val="22"/>
          <w:lang w:val="en-GB" w:eastAsia="zh-CN"/>
        </w:rPr>
        <w:t xml:space="preserve"> the first PUCCH and the second PUSCH should be within the same PUCCH cell group. </w:t>
      </w:r>
    </w:p>
    <w:p w14:paraId="7415F629" w14:textId="49B28135" w:rsidR="00DB6970" w:rsidRDefault="00DB6970" w:rsidP="00DB6970">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615D24">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cross-CC beam report in Mode-A and Mode-B, the first PUCCH and the second PUSCH should be within the same PUCCH cell group.</w:t>
      </w:r>
    </w:p>
    <w:p w14:paraId="63EAB061" w14:textId="77777777" w:rsidR="00DB6970" w:rsidRPr="00DB6970" w:rsidRDefault="00DB6970" w:rsidP="00893109">
      <w:pPr>
        <w:pStyle w:val="3GPPText"/>
        <w:rPr>
          <w:szCs w:val="22"/>
          <w:lang w:val="en-GB" w:eastAsia="zh-CN"/>
        </w:rPr>
      </w:pPr>
    </w:p>
    <w:p w14:paraId="537F867C" w14:textId="7BB9DD93" w:rsidR="008C676E" w:rsidRPr="007B0502" w:rsidRDefault="00AE3711" w:rsidP="008C676E">
      <w:pPr>
        <w:pStyle w:val="3GPPText"/>
        <w:rPr>
          <w:lang w:val="en-CA" w:eastAsia="zh-CN"/>
        </w:rPr>
      </w:pPr>
      <w:r>
        <w:rPr>
          <w:lang w:val="en-CA" w:eastAsia="zh-CN"/>
        </w:rPr>
        <w:t>I</w:t>
      </w:r>
      <w:r>
        <w:rPr>
          <w:rFonts w:hint="eastAsia"/>
          <w:lang w:val="en-CA" w:eastAsia="zh-CN"/>
        </w:rPr>
        <w:t xml:space="preserve">n </w:t>
      </w:r>
      <w:r>
        <w:rPr>
          <w:lang w:val="en-CA" w:eastAsia="zh-CN"/>
        </w:rPr>
        <w:t>the</w:t>
      </w:r>
      <w:r>
        <w:rPr>
          <w:rFonts w:hint="eastAsia"/>
          <w:lang w:val="en-CA" w:eastAsia="zh-CN"/>
        </w:rPr>
        <w:t xml:space="preserve"> RAN1#118b meeting, the following agreement was </w:t>
      </w:r>
      <w:r w:rsidR="008C676E">
        <w:rPr>
          <w:rFonts w:hint="eastAsia"/>
          <w:lang w:val="en-CA" w:eastAsia="zh-CN"/>
        </w:rPr>
        <w:t>achieved</w:t>
      </w:r>
      <w:r>
        <w:rPr>
          <w:rFonts w:hint="eastAsia"/>
          <w:lang w:val="en-CA" w:eastAsia="zh-CN"/>
        </w:rPr>
        <w:t xml:space="preserve"> for the cross-CC beam report</w:t>
      </w:r>
      <w:r w:rsidR="00107126">
        <w:rPr>
          <w:rFonts w:hint="eastAsia"/>
          <w:lang w:val="en-CA" w:eastAsia="zh-CN"/>
        </w:rPr>
        <w:t xml:space="preserve"> [2]</w:t>
      </w:r>
      <w:r w:rsidR="008C676E">
        <w:rPr>
          <w:rFonts w:hint="eastAsia"/>
          <w:lang w:val="en-CA" w:eastAsia="zh-CN"/>
        </w:rPr>
        <w:t>.</w:t>
      </w:r>
    </w:p>
    <w:tbl>
      <w:tblPr>
        <w:tblStyle w:val="af0"/>
        <w:tblW w:w="0" w:type="auto"/>
        <w:jc w:val="center"/>
        <w:tblLook w:val="04A0" w:firstRow="1" w:lastRow="0" w:firstColumn="1" w:lastColumn="0" w:noHBand="0" w:noVBand="1"/>
      </w:tblPr>
      <w:tblGrid>
        <w:gridCol w:w="9962"/>
      </w:tblGrid>
      <w:tr w:rsidR="008C676E" w:rsidRPr="001A4C52" w14:paraId="138C7F16" w14:textId="77777777" w:rsidTr="0068739C">
        <w:trPr>
          <w:jc w:val="center"/>
        </w:trPr>
        <w:tc>
          <w:tcPr>
            <w:tcW w:w="9962" w:type="dxa"/>
          </w:tcPr>
          <w:p w14:paraId="5245C211" w14:textId="77777777" w:rsidR="00602606" w:rsidRPr="00D71068" w:rsidRDefault="00602606" w:rsidP="00602606">
            <w:pPr>
              <w:snapToGrid w:val="0"/>
              <w:jc w:val="both"/>
              <w:rPr>
                <w:rFonts w:eastAsiaTheme="minorEastAsia"/>
                <w:b/>
                <w:sz w:val="22"/>
                <w:szCs w:val="22"/>
                <w:lang w:eastAsia="ko-KR"/>
              </w:rPr>
            </w:pPr>
            <w:r w:rsidRPr="00D71068">
              <w:rPr>
                <w:rFonts w:eastAsiaTheme="minorEastAsia"/>
                <w:b/>
                <w:sz w:val="22"/>
                <w:szCs w:val="22"/>
                <w:highlight w:val="green"/>
                <w:lang w:eastAsia="ko-KR"/>
              </w:rPr>
              <w:t>Agreement</w:t>
            </w:r>
          </w:p>
          <w:p w14:paraId="5932DD18" w14:textId="77777777" w:rsidR="00602606" w:rsidRPr="00D71068" w:rsidRDefault="00602606" w:rsidP="00602606">
            <w:pPr>
              <w:shd w:val="clear" w:color="auto" w:fill="FFFFFF"/>
              <w:snapToGrid w:val="0"/>
              <w:rPr>
                <w:sz w:val="22"/>
                <w:szCs w:val="22"/>
              </w:rPr>
            </w:pPr>
            <w:r w:rsidRPr="00D71068">
              <w:rPr>
                <w:sz w:val="22"/>
                <w:szCs w:val="22"/>
              </w:rPr>
              <w:lastRenderedPageBreak/>
              <w:t xml:space="preserve">On cross-CC beam report transmission procedure for UE-initiated/event-driven beam reporting, regarding Event-2, the following is supported </w:t>
            </w:r>
          </w:p>
          <w:p w14:paraId="0F58BE8F" w14:textId="77777777" w:rsidR="00602606" w:rsidRPr="00D71068" w:rsidRDefault="00602606" w:rsidP="00602606">
            <w:pPr>
              <w:pStyle w:val="a6"/>
              <w:numPr>
                <w:ilvl w:val="0"/>
                <w:numId w:val="10"/>
              </w:numPr>
              <w:adjustRightInd w:val="0"/>
              <w:snapToGrid w:val="0"/>
              <w:spacing w:line="257" w:lineRule="auto"/>
              <w:ind w:hanging="475"/>
              <w:jc w:val="both"/>
              <w:rPr>
                <w:rFonts w:ascii="Times New Roman" w:hAnsi="Times New Roman"/>
                <w:lang w:eastAsia="zh-CN"/>
              </w:rPr>
            </w:pPr>
            <w:r w:rsidRPr="00D71068">
              <w:rPr>
                <w:rFonts w:ascii="Times New Roman" w:hAnsi="Times New Roman"/>
                <w:lang w:eastAsia="zh-CN"/>
              </w:rPr>
              <w:t xml:space="preserve">For new beam measurement, in </w:t>
            </w:r>
            <w:r w:rsidRPr="00D71068">
              <w:rPr>
                <w:rFonts w:ascii="Times New Roman" w:hAnsi="Times New Roman"/>
              </w:rPr>
              <w:t xml:space="preserve">a </w:t>
            </w:r>
            <w:r w:rsidRPr="00D71068">
              <w:rPr>
                <w:rFonts w:ascii="Times New Roman" w:eastAsia="等线" w:hAnsi="Times New Roman"/>
              </w:rPr>
              <w:t>CSI report</w:t>
            </w:r>
            <w:r w:rsidRPr="00D71068">
              <w:rPr>
                <w:rFonts w:ascii="Times New Roman" w:hAnsi="Times New Roman"/>
              </w:rPr>
              <w:t xml:space="preserve"> </w:t>
            </w:r>
            <w:r w:rsidRPr="00D71068">
              <w:rPr>
                <w:rFonts w:ascii="Times New Roman" w:eastAsia="等线" w:hAnsi="Times New Roman"/>
              </w:rPr>
              <w:t>configuration</w:t>
            </w:r>
            <w:r w:rsidRPr="00D71068">
              <w:rPr>
                <w:rFonts w:ascii="Times New Roman" w:hAnsi="Times New Roman"/>
              </w:rPr>
              <w:t xml:space="preserve">, </w:t>
            </w:r>
            <w:r w:rsidRPr="00D71068">
              <w:rPr>
                <w:rFonts w:ascii="Times New Roman" w:hAnsi="Times New Roman"/>
                <w:lang w:eastAsia="zh-CN"/>
              </w:rPr>
              <w:t xml:space="preserve">configure legacy RRC parameter </w:t>
            </w:r>
            <w:r w:rsidRPr="00D71068">
              <w:rPr>
                <w:rFonts w:ascii="Times New Roman" w:hAnsi="Times New Roman"/>
                <w:i/>
                <w:iCs/>
                <w:lang w:eastAsia="zh-CN"/>
              </w:rPr>
              <w:t>carrier</w:t>
            </w:r>
            <w:r w:rsidRPr="00D71068">
              <w:rPr>
                <w:rFonts w:ascii="Times New Roman" w:hAnsi="Times New Roman"/>
                <w:lang w:eastAsia="zh-CN"/>
              </w:rPr>
              <w:t xml:space="preserve"> that indicates the CC that the RS resource set associated with the CSI reporting configuration can be found</w:t>
            </w:r>
          </w:p>
          <w:p w14:paraId="5A932972" w14:textId="77777777" w:rsidR="00602606" w:rsidRPr="00D71068" w:rsidRDefault="00602606" w:rsidP="00602606">
            <w:pPr>
              <w:pStyle w:val="a6"/>
              <w:numPr>
                <w:ilvl w:val="0"/>
                <w:numId w:val="10"/>
              </w:numPr>
              <w:overflowPunct w:val="0"/>
              <w:autoSpaceDE w:val="0"/>
              <w:autoSpaceDN w:val="0"/>
              <w:adjustRightInd w:val="0"/>
              <w:snapToGrid w:val="0"/>
              <w:spacing w:line="257" w:lineRule="auto"/>
              <w:ind w:left="950" w:hanging="475"/>
              <w:jc w:val="both"/>
              <w:textAlignment w:val="baseline"/>
              <w:rPr>
                <w:rFonts w:ascii="Times New Roman" w:hAnsi="Times New Roman"/>
                <w:lang w:eastAsia="zh-CN"/>
              </w:rPr>
            </w:pPr>
            <w:r w:rsidRPr="00D71068">
              <w:rPr>
                <w:rFonts w:ascii="Times New Roman" w:hAnsi="Times New Roman"/>
                <w:lang w:eastAsia="zh-CN"/>
              </w:rPr>
              <w:t xml:space="preserve">FFS: Whether the current beam RS and new beam RS(s) can be in the same CC or in different CCs, regarding cross-CC beam measurement. </w:t>
            </w:r>
          </w:p>
          <w:p w14:paraId="44267CBF" w14:textId="118E2EE3" w:rsidR="008C676E" w:rsidRPr="00C64C86" w:rsidRDefault="00602606" w:rsidP="00D71068">
            <w:pPr>
              <w:pStyle w:val="a6"/>
              <w:numPr>
                <w:ilvl w:val="0"/>
                <w:numId w:val="10"/>
              </w:numPr>
              <w:overflowPunct w:val="0"/>
              <w:autoSpaceDE w:val="0"/>
              <w:autoSpaceDN w:val="0"/>
              <w:adjustRightInd w:val="0"/>
              <w:snapToGrid w:val="0"/>
              <w:spacing w:line="257" w:lineRule="auto"/>
              <w:ind w:left="950" w:hanging="475"/>
              <w:jc w:val="both"/>
              <w:textAlignment w:val="baseline"/>
              <w:rPr>
                <w:lang w:eastAsia="zh-CN"/>
              </w:rPr>
            </w:pPr>
            <w:r w:rsidRPr="00D71068">
              <w:rPr>
                <w:rFonts w:ascii="Times New Roman" w:hAnsi="Times New Roman"/>
                <w:lang w:eastAsia="zh-CN"/>
              </w:rPr>
              <w:t xml:space="preserve">FFS: Whether the indicated TCI state and new beam RS(s) can be in the same CC or in different CCs, regarding cross-CC beam measurement. </w:t>
            </w:r>
          </w:p>
        </w:tc>
      </w:tr>
    </w:tbl>
    <w:p w14:paraId="673D121D" w14:textId="27BA988A" w:rsidR="006C47F3" w:rsidRDefault="004B080E" w:rsidP="008C676E">
      <w:pPr>
        <w:pStyle w:val="3GPPText"/>
        <w:rPr>
          <w:rFonts w:eastAsiaTheme="minorEastAsia"/>
          <w:szCs w:val="22"/>
          <w:lang w:val="en-GB" w:eastAsia="zh-CN"/>
        </w:rPr>
      </w:pPr>
      <w:r>
        <w:rPr>
          <w:lang w:val="en-GB" w:eastAsia="zh-CN"/>
        </w:rPr>
        <w:lastRenderedPageBreak/>
        <w:t>I</w:t>
      </w:r>
      <w:r>
        <w:rPr>
          <w:rFonts w:hint="eastAsia"/>
          <w:lang w:val="en-GB" w:eastAsia="zh-CN"/>
        </w:rPr>
        <w:t xml:space="preserve">n the agreement, it is FFS </w:t>
      </w:r>
      <w:r w:rsidR="006C47F3">
        <w:rPr>
          <w:lang w:val="en-GB" w:eastAsia="zh-CN"/>
        </w:rPr>
        <w:t>whether</w:t>
      </w:r>
      <w:r w:rsidR="006C47F3">
        <w:rPr>
          <w:rFonts w:hint="eastAsia"/>
          <w:lang w:val="en-GB" w:eastAsia="zh-CN"/>
        </w:rPr>
        <w:t xml:space="preserve"> the current beam RS and the new beam RS can be on different CCs</w:t>
      </w:r>
      <w:r w:rsidR="008C676E">
        <w:rPr>
          <w:rFonts w:hint="eastAsia"/>
          <w:lang w:val="en-GB" w:eastAsia="zh-CN"/>
        </w:rPr>
        <w:t>.</w:t>
      </w:r>
      <w:r w:rsidR="006C47F3">
        <w:rPr>
          <w:rFonts w:hint="eastAsia"/>
          <w:lang w:val="en-GB" w:eastAsia="zh-CN"/>
        </w:rPr>
        <w:t xml:space="preserve"> </w:t>
      </w:r>
      <w:r w:rsidR="006C47F3">
        <w:rPr>
          <w:lang w:val="en-GB" w:eastAsia="zh-CN"/>
        </w:rPr>
        <w:t>I</w:t>
      </w:r>
      <w:r w:rsidR="006C47F3">
        <w:rPr>
          <w:rFonts w:hint="eastAsia"/>
          <w:lang w:val="en-GB" w:eastAsia="zh-CN"/>
        </w:rPr>
        <w:t xml:space="preserve">n our view, this can be already supported by the standard. The current beam RS is the source RS of the indicated TCI state. </w:t>
      </w:r>
      <w:r w:rsidR="006C45F8">
        <w:rPr>
          <w:rFonts w:hint="eastAsia"/>
          <w:lang w:val="en-GB" w:eastAsia="zh-CN"/>
        </w:rPr>
        <w:t xml:space="preserve">For a TCI state, there are two CCs involved. The first CC is the CC where the TCI state is applied, and the second CC is the CC where the source RS is on. </w:t>
      </w:r>
      <w:r w:rsidR="006C45F8">
        <w:rPr>
          <w:lang w:val="en-GB" w:eastAsia="zh-CN"/>
        </w:rPr>
        <w:t>I</w:t>
      </w:r>
      <w:r w:rsidR="006C45F8">
        <w:rPr>
          <w:rFonts w:hint="eastAsia"/>
          <w:lang w:val="en-GB" w:eastAsia="zh-CN"/>
        </w:rPr>
        <w:t xml:space="preserve">n the standard, the second CC can be </w:t>
      </w:r>
      <w:r w:rsidR="006C45F8">
        <w:rPr>
          <w:lang w:val="en-GB" w:eastAsia="zh-CN"/>
        </w:rPr>
        <w:t>separately</w:t>
      </w:r>
      <w:r w:rsidR="006C45F8">
        <w:rPr>
          <w:rFonts w:hint="eastAsia"/>
          <w:lang w:val="en-GB" w:eastAsia="zh-CN"/>
        </w:rPr>
        <w:t xml:space="preserve"> configured. If not configured, the second CC is the same as the first CC. Therefore, the CC where the current beam RS is on can be different from </w:t>
      </w:r>
      <w:r w:rsidR="006C45F8">
        <w:rPr>
          <w:lang w:val="en-GB" w:eastAsia="zh-CN"/>
        </w:rPr>
        <w:t>the</w:t>
      </w:r>
      <w:r w:rsidR="006C45F8">
        <w:rPr>
          <w:rFonts w:hint="eastAsia"/>
          <w:lang w:val="en-GB" w:eastAsia="zh-CN"/>
        </w:rPr>
        <w:t xml:space="preserve"> CC where the TCI state is applied. </w:t>
      </w:r>
      <w:r w:rsidR="009A561D">
        <w:rPr>
          <w:rFonts w:hint="eastAsia"/>
          <w:lang w:val="en-GB" w:eastAsia="zh-CN"/>
        </w:rPr>
        <w:t>As a typical case, it should be at least supported that the indicated TCI state and the new beam RS are on the same CC. Then it can be derived that t</w:t>
      </w:r>
      <w:r w:rsidR="009A561D" w:rsidRPr="00F971CD">
        <w:rPr>
          <w:rFonts w:eastAsia="Times New Roman"/>
          <w:szCs w:val="22"/>
          <w:lang w:val="en-GB" w:eastAsia="zh-CN"/>
        </w:rPr>
        <w:t xml:space="preserve">he current beam RS and the new beam RS can be </w:t>
      </w:r>
      <w:r w:rsidR="00E233E2">
        <w:rPr>
          <w:rFonts w:eastAsiaTheme="minorEastAsia" w:hint="eastAsia"/>
          <w:szCs w:val="22"/>
          <w:lang w:val="en-GB" w:eastAsia="zh-CN"/>
        </w:rPr>
        <w:t xml:space="preserve">on </w:t>
      </w:r>
      <w:r w:rsidR="009A561D" w:rsidRPr="00F971CD">
        <w:rPr>
          <w:rFonts w:eastAsia="Times New Roman"/>
          <w:szCs w:val="22"/>
          <w:lang w:val="en-GB" w:eastAsia="zh-CN"/>
        </w:rPr>
        <w:t>different CCs</w:t>
      </w:r>
      <w:r w:rsidR="00E233E2">
        <w:rPr>
          <w:rFonts w:eastAsiaTheme="minorEastAsia" w:hint="eastAsia"/>
          <w:szCs w:val="22"/>
          <w:lang w:val="en-GB" w:eastAsia="zh-CN"/>
        </w:rPr>
        <w:t>.</w:t>
      </w:r>
    </w:p>
    <w:p w14:paraId="6540ECFF" w14:textId="389DE2E1" w:rsidR="001020AE" w:rsidRDefault="00AF7BE5" w:rsidP="008C676E">
      <w:pPr>
        <w:pStyle w:val="3GPPText"/>
        <w:rPr>
          <w:lang w:val="en-GB" w:eastAsia="zh-CN"/>
        </w:rPr>
      </w:pPr>
      <w:r>
        <w:rPr>
          <w:rFonts w:eastAsiaTheme="minorEastAsia"/>
          <w:szCs w:val="22"/>
          <w:lang w:val="en-GB" w:eastAsia="zh-CN"/>
        </w:rPr>
        <w:t>I</w:t>
      </w:r>
      <w:r>
        <w:rPr>
          <w:rFonts w:eastAsiaTheme="minorEastAsia" w:hint="eastAsia"/>
          <w:szCs w:val="22"/>
          <w:lang w:val="en-GB" w:eastAsia="zh-CN"/>
        </w:rPr>
        <w:t xml:space="preserve">n the agreement, it is also FFS whether </w:t>
      </w:r>
      <w:r>
        <w:rPr>
          <w:rFonts w:hint="eastAsia"/>
          <w:lang w:val="en-GB" w:eastAsia="zh-CN"/>
        </w:rPr>
        <w:t xml:space="preserve">the indicated TCI state and the new beam RS can be on different CCs. </w:t>
      </w:r>
      <w:r w:rsidR="001020AE">
        <w:rPr>
          <w:rFonts w:hint="eastAsia"/>
          <w:lang w:val="en-GB" w:eastAsia="zh-CN"/>
        </w:rPr>
        <w:t>In our view</w:t>
      </w:r>
      <w:r>
        <w:rPr>
          <w:rFonts w:hint="eastAsia"/>
          <w:lang w:val="en-GB" w:eastAsia="zh-CN"/>
        </w:rPr>
        <w:t>,</w:t>
      </w:r>
      <w:r w:rsidRPr="00AF7BE5">
        <w:rPr>
          <w:rFonts w:hint="eastAsia"/>
          <w:lang w:val="en-GB" w:eastAsia="zh-CN"/>
        </w:rPr>
        <w:t xml:space="preserve"> </w:t>
      </w:r>
      <w:r w:rsidR="001020AE">
        <w:rPr>
          <w:rFonts w:hint="eastAsia"/>
          <w:lang w:val="en-GB" w:eastAsia="zh-CN"/>
        </w:rPr>
        <w:t xml:space="preserve">the indicated TCI state and the new beam RS should be on the same CC. For a CC, there is the indicated TCI state applied to this CC, and there are new beam RSs configured on this CC. </w:t>
      </w:r>
      <w:r w:rsidR="003D126E">
        <w:rPr>
          <w:rFonts w:hint="eastAsia"/>
          <w:lang w:val="en-GB" w:eastAsia="zh-CN"/>
        </w:rPr>
        <w:t>To evaluate an event</w:t>
      </w:r>
      <w:r w:rsidR="00305284">
        <w:rPr>
          <w:rFonts w:hint="eastAsia"/>
          <w:lang w:val="en-GB" w:eastAsia="zh-CN"/>
        </w:rPr>
        <w:t xml:space="preserve"> for a CC</w:t>
      </w:r>
      <w:r w:rsidR="003D126E">
        <w:rPr>
          <w:rFonts w:hint="eastAsia"/>
          <w:lang w:val="en-GB" w:eastAsia="zh-CN"/>
        </w:rPr>
        <w:t xml:space="preserve">, the current beam and the new beam should refer to the same CC. Even if </w:t>
      </w:r>
      <w:r w:rsidR="003D126E" w:rsidRPr="00CC45CB">
        <w:rPr>
          <w:lang w:val="en-GB" w:eastAsia="zh-CN"/>
        </w:rPr>
        <w:t>simultaneousU-TCI-UpdateList</w:t>
      </w:r>
      <w:r w:rsidR="003D126E">
        <w:rPr>
          <w:rFonts w:hint="eastAsia"/>
          <w:lang w:val="en-GB" w:eastAsia="zh-CN"/>
        </w:rPr>
        <w:t xml:space="preserve"> is configured, </w:t>
      </w:r>
      <w:r w:rsidR="00203708">
        <w:rPr>
          <w:rFonts w:hint="eastAsia"/>
          <w:lang w:val="en-GB" w:eastAsia="zh-CN"/>
        </w:rPr>
        <w:t xml:space="preserve">when DCI indicates a TCI state on a CC, the </w:t>
      </w:r>
      <w:r w:rsidR="00203708">
        <w:rPr>
          <w:lang w:val="en-GB" w:eastAsia="zh-CN"/>
        </w:rPr>
        <w:t>indicated</w:t>
      </w:r>
      <w:r w:rsidR="00203708">
        <w:rPr>
          <w:rFonts w:hint="eastAsia"/>
          <w:lang w:val="en-GB" w:eastAsia="zh-CN"/>
        </w:rPr>
        <w:t xml:space="preserve"> TCI state is applied to all the CCs in the same</w:t>
      </w:r>
      <w:r w:rsidR="00203708" w:rsidRPr="002C37C6">
        <w:rPr>
          <w:lang w:val="en-GB" w:eastAsia="zh-CN"/>
        </w:rPr>
        <w:t xml:space="preserve"> </w:t>
      </w:r>
      <w:r w:rsidR="00203708" w:rsidRPr="00122481">
        <w:rPr>
          <w:lang w:val="en-GB" w:eastAsia="zh-CN"/>
        </w:rPr>
        <w:t>simultaneousU-TCI-UpdateList</w:t>
      </w:r>
      <w:r w:rsidR="00203708">
        <w:rPr>
          <w:rFonts w:hint="eastAsia"/>
          <w:lang w:val="en-GB" w:eastAsia="zh-CN"/>
        </w:rPr>
        <w:t xml:space="preserve">. </w:t>
      </w:r>
      <w:r w:rsidR="009451B6">
        <w:rPr>
          <w:rFonts w:hint="eastAsia"/>
          <w:lang w:val="en-GB" w:eastAsia="zh-CN"/>
        </w:rPr>
        <w:t>F</w:t>
      </w:r>
      <w:r w:rsidR="00203708">
        <w:rPr>
          <w:rFonts w:hint="eastAsia"/>
          <w:lang w:val="en-GB" w:eastAsia="zh-CN"/>
        </w:rPr>
        <w:t xml:space="preserve">or each CC, its </w:t>
      </w:r>
      <w:r w:rsidR="00203708">
        <w:rPr>
          <w:lang w:val="en-GB" w:eastAsia="zh-CN"/>
        </w:rPr>
        <w:t>indicated</w:t>
      </w:r>
      <w:r w:rsidR="00203708">
        <w:rPr>
          <w:rFonts w:hint="eastAsia"/>
          <w:lang w:val="en-GB" w:eastAsia="zh-CN"/>
        </w:rPr>
        <w:t xml:space="preserve"> TCI state can be determined</w:t>
      </w:r>
      <w:r w:rsidR="009451B6">
        <w:rPr>
          <w:rFonts w:hint="eastAsia"/>
          <w:lang w:val="en-GB" w:eastAsia="zh-CN"/>
        </w:rPr>
        <w:t>, although the same TCI state is determined in this case</w:t>
      </w:r>
      <w:r w:rsidR="00203708">
        <w:rPr>
          <w:rFonts w:hint="eastAsia"/>
          <w:lang w:val="en-GB" w:eastAsia="zh-CN"/>
        </w:rPr>
        <w:t xml:space="preserve">. </w:t>
      </w:r>
    </w:p>
    <w:p w14:paraId="233D0E61" w14:textId="500DFEC9" w:rsidR="008C676E" w:rsidRDefault="008C676E" w:rsidP="008C676E">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F4B9A">
        <w:rPr>
          <w:rFonts w:ascii="Times New Roman" w:eastAsiaTheme="minorEastAsia" w:hAnsi="Times New Roman" w:hint="eastAsia"/>
          <w:sz w:val="22"/>
          <w:szCs w:val="22"/>
        </w:rPr>
        <w:t>1</w:t>
      </w:r>
      <w:r w:rsidR="00AD216E">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sidR="00E87C10">
        <w:rPr>
          <w:rFonts w:ascii="Times New Roman" w:eastAsiaTheme="minorEastAsia" w:hAnsi="Times New Roman" w:hint="eastAsia"/>
          <w:sz w:val="22"/>
          <w:szCs w:val="22"/>
        </w:rPr>
        <w:t>For the cross-CC beam report in Mode-A and Mode-B, the follows can be supported</w:t>
      </w:r>
      <w:r>
        <w:rPr>
          <w:rFonts w:ascii="Times New Roman" w:eastAsiaTheme="minorEastAsia" w:hAnsi="Times New Roman" w:hint="eastAsia"/>
          <w:sz w:val="22"/>
          <w:szCs w:val="22"/>
        </w:rPr>
        <w:t>.</w:t>
      </w:r>
    </w:p>
    <w:p w14:paraId="31E00884" w14:textId="77777777" w:rsidR="00BF7807" w:rsidRPr="00C64C86" w:rsidRDefault="00BF7807" w:rsidP="00BF7807">
      <w:pPr>
        <w:pStyle w:val="Proposal"/>
        <w:numPr>
          <w:ilvl w:val="0"/>
          <w:numId w:val="9"/>
        </w:numPr>
        <w:rPr>
          <w:szCs w:val="22"/>
        </w:rPr>
      </w:pPr>
      <w:r w:rsidRPr="00F918E4">
        <w:rPr>
          <w:rFonts w:ascii="Times New Roman" w:hAnsi="Times New Roman"/>
          <w:sz w:val="22"/>
          <w:szCs w:val="22"/>
        </w:rPr>
        <w:t>The current beam RS and the new beam RS(s) can be in the same or different CCs.</w:t>
      </w:r>
    </w:p>
    <w:p w14:paraId="6108196C" w14:textId="71025758" w:rsidR="00FA64C1" w:rsidRPr="00EF2209" w:rsidRDefault="00E87C10" w:rsidP="00D71068">
      <w:pPr>
        <w:pStyle w:val="Proposal"/>
        <w:numPr>
          <w:ilvl w:val="0"/>
          <w:numId w:val="9"/>
        </w:numPr>
        <w:rPr>
          <w:szCs w:val="22"/>
        </w:rPr>
      </w:pPr>
      <w:r w:rsidRPr="00D71068">
        <w:rPr>
          <w:rFonts w:ascii="Times New Roman" w:hAnsi="Times New Roman"/>
          <w:sz w:val="22"/>
          <w:szCs w:val="22"/>
        </w:rPr>
        <w:t xml:space="preserve">The indicated TCI state and the new beam RS(s) </w:t>
      </w:r>
      <w:r w:rsidR="006012A3" w:rsidRPr="00D71068">
        <w:rPr>
          <w:rFonts w:ascii="Times New Roman" w:eastAsiaTheme="minorEastAsia" w:hAnsi="Times New Roman"/>
          <w:sz w:val="22"/>
          <w:szCs w:val="22"/>
        </w:rPr>
        <w:t>are</w:t>
      </w:r>
      <w:r w:rsidRPr="00D71068">
        <w:rPr>
          <w:rFonts w:ascii="Times New Roman" w:hAnsi="Times New Roman"/>
          <w:sz w:val="22"/>
          <w:szCs w:val="22"/>
        </w:rPr>
        <w:t xml:space="preserve"> in the same CC.</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5A81E407"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2540BC">
        <w:rPr>
          <w:rFonts w:eastAsia="宋体"/>
          <w:sz w:val="22"/>
          <w:szCs w:val="22"/>
          <w:lang w:eastAsia="zh-CN"/>
        </w:rPr>
        <w:t xml:space="preserve">the event-driven beam </w:t>
      </w:r>
      <w:r w:rsidR="00AB208B">
        <w:rPr>
          <w:rFonts w:eastAsia="宋体"/>
          <w:sz w:val="22"/>
          <w:szCs w:val="22"/>
          <w:lang w:eastAsia="zh-CN"/>
        </w:rPr>
        <w:t>report</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5389EBF8" w14:textId="77777777" w:rsidR="00BE5B6B" w:rsidRPr="00490545" w:rsidRDefault="00BE5B6B" w:rsidP="00BE5B6B">
      <w:pPr>
        <w:pStyle w:val="Proposal"/>
        <w:numPr>
          <w:ilvl w:val="0"/>
          <w:numId w:val="0"/>
        </w:numPr>
        <w:ind w:left="1134" w:hanging="1134"/>
        <w:rPr>
          <w:rFonts w:ascii="Times New Roman" w:eastAsiaTheme="minorEastAsia" w:hAnsi="Times New Roman"/>
          <w:sz w:val="22"/>
          <w:szCs w:val="22"/>
        </w:rPr>
      </w:pPr>
      <w:r w:rsidRPr="00490545">
        <w:rPr>
          <w:rFonts w:ascii="Times New Roman" w:eastAsiaTheme="minorEastAsia" w:hAnsi="Times New Roman"/>
          <w:sz w:val="22"/>
          <w:szCs w:val="22"/>
        </w:rPr>
        <w:t xml:space="preserve">Proposal </w:t>
      </w:r>
      <w:r w:rsidRPr="00490545">
        <w:rPr>
          <w:rFonts w:ascii="Times New Roman" w:eastAsiaTheme="minorEastAsia" w:hAnsi="Times New Roman" w:hint="eastAsia"/>
          <w:sz w:val="22"/>
          <w:szCs w:val="22"/>
        </w:rPr>
        <w:t>1</w:t>
      </w:r>
      <w:r w:rsidRPr="00490545">
        <w:rPr>
          <w:rFonts w:ascii="Times New Roman" w:eastAsiaTheme="minorEastAsia" w:hAnsi="Times New Roman"/>
          <w:sz w:val="22"/>
          <w:szCs w:val="22"/>
        </w:rPr>
        <w:t>:</w:t>
      </w:r>
      <w:r w:rsidRPr="00490545">
        <w:rPr>
          <w:rFonts w:ascii="Times New Roman" w:eastAsiaTheme="minorEastAsia" w:hAnsi="Times New Roman" w:hint="eastAsia"/>
          <w:sz w:val="22"/>
          <w:szCs w:val="22"/>
        </w:rPr>
        <w:t xml:space="preserve"> For the RS configuration for the new beams in Event 2, </w:t>
      </w:r>
      <w:r>
        <w:rPr>
          <w:rFonts w:ascii="Times New Roman" w:eastAsiaTheme="minorEastAsia" w:hAnsi="Times New Roman" w:hint="eastAsia"/>
          <w:sz w:val="22"/>
          <w:szCs w:val="22"/>
        </w:rPr>
        <w:t>it is not preferred to</w:t>
      </w:r>
      <w:r w:rsidRPr="00490545">
        <w:rPr>
          <w:rFonts w:ascii="Times New Roman" w:eastAsiaTheme="minorEastAsia" w:hAnsi="Times New Roman" w:hint="eastAsia"/>
          <w:sz w:val="22"/>
          <w:szCs w:val="22"/>
        </w:rPr>
        <w:t xml:space="preserve"> support</w:t>
      </w:r>
      <w:r>
        <w:rPr>
          <w:rFonts w:ascii="Times New Roman" w:eastAsiaTheme="minorEastAsia" w:hAnsi="Times New Roman" w:hint="eastAsia"/>
          <w:sz w:val="22"/>
          <w:szCs w:val="22"/>
        </w:rPr>
        <w:t xml:space="preserve"> updating the RSs for the new beams by MAC-CE</w:t>
      </w:r>
      <w:r w:rsidRPr="00490545">
        <w:rPr>
          <w:rFonts w:ascii="Times New Roman" w:eastAsiaTheme="minorEastAsia" w:hAnsi="Times New Roman" w:hint="eastAsia"/>
          <w:sz w:val="22"/>
          <w:szCs w:val="22"/>
        </w:rPr>
        <w:t>.</w:t>
      </w:r>
    </w:p>
    <w:p w14:paraId="5FCD3159" w14:textId="0F636E1F"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Regarding the RRC </w:t>
      </w:r>
      <w:r w:rsidR="00E3032F">
        <w:rPr>
          <w:rFonts w:ascii="Times New Roman" w:eastAsiaTheme="minorEastAsia" w:hAnsi="Times New Roman"/>
          <w:sz w:val="22"/>
          <w:szCs w:val="22"/>
        </w:rPr>
        <w:t>signaling</w:t>
      </w:r>
      <w:r>
        <w:rPr>
          <w:rFonts w:ascii="Times New Roman" w:eastAsiaTheme="minorEastAsia" w:hAnsi="Times New Roman" w:hint="eastAsia"/>
          <w:sz w:val="22"/>
          <w:szCs w:val="22"/>
        </w:rPr>
        <w:t xml:space="preserve"> to configure the first PUCCH, the following SR-like </w:t>
      </w:r>
      <w:r w:rsidR="0006679D">
        <w:rPr>
          <w:rFonts w:ascii="Times New Roman" w:eastAsiaTheme="minorEastAsia" w:hAnsi="Times New Roman"/>
          <w:sz w:val="22"/>
          <w:szCs w:val="22"/>
        </w:rPr>
        <w:t>signaling</w:t>
      </w:r>
      <w:r>
        <w:rPr>
          <w:rFonts w:ascii="Times New Roman" w:eastAsiaTheme="minorEastAsia" w:hAnsi="Times New Roman" w:hint="eastAsia"/>
          <w:sz w:val="22"/>
          <w:szCs w:val="22"/>
        </w:rPr>
        <w:t xml:space="preserve"> is preferred for Mode-A (i.e. Alt 1) and Mode-B (i.e. Alt 1).</w:t>
      </w:r>
    </w:p>
    <w:p w14:paraId="5DEB0317" w14:textId="02EF366D" w:rsidR="00BE5B6B" w:rsidRPr="00826650" w:rsidRDefault="00B36F87" w:rsidP="00BE5B6B">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Mode-A </w:t>
      </w:r>
      <w:r w:rsidR="00BE5B6B" w:rsidRPr="00826650">
        <w:rPr>
          <w:rFonts w:ascii="Times New Roman" w:eastAsiaTheme="minorEastAsia" w:hAnsi="Times New Roman"/>
          <w:sz w:val="22"/>
          <w:szCs w:val="22"/>
        </w:rPr>
        <w:t>Alt-1 (dedicated SR for mode-A): Introduce RRC parameter, e.g., reportResourceRequest-UEIBR, corresponding to the one-bit indication in the first PUCCH channel</w:t>
      </w:r>
    </w:p>
    <w:p w14:paraId="1BE26871" w14:textId="77777777" w:rsidR="00BE5B6B" w:rsidRPr="00826650" w:rsidRDefault="00BE5B6B" w:rsidP="00BE5B6B">
      <w:pPr>
        <w:pStyle w:val="Proposal"/>
        <w:numPr>
          <w:ilvl w:val="1"/>
          <w:numId w:val="9"/>
        </w:numPr>
        <w:rPr>
          <w:rFonts w:ascii="Times New Roman" w:eastAsiaTheme="minorEastAsia" w:hAnsi="Times New Roman"/>
          <w:sz w:val="22"/>
          <w:szCs w:val="22"/>
        </w:rPr>
      </w:pPr>
      <w:r w:rsidRPr="00826650">
        <w:rPr>
          <w:rFonts w:ascii="Times New Roman" w:eastAsiaTheme="minorEastAsia" w:hAnsi="Times New Roman"/>
          <w:sz w:val="22"/>
          <w:szCs w:val="22"/>
        </w:rPr>
        <w:t xml:space="preserve">The RRC parameter is associated with the dedicated SchedulingRequestId. </w:t>
      </w:r>
    </w:p>
    <w:p w14:paraId="57CD7DC8" w14:textId="4C5923BD" w:rsidR="00BE5B6B" w:rsidRPr="00826650" w:rsidRDefault="00B36F87" w:rsidP="00BE5B6B">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Mode-B </w:t>
      </w:r>
      <w:r w:rsidR="00BE5B6B" w:rsidRPr="00826650">
        <w:rPr>
          <w:rFonts w:ascii="Times New Roman" w:eastAsiaTheme="minorEastAsia" w:hAnsi="Times New Roman"/>
          <w:sz w:val="22"/>
          <w:szCs w:val="22"/>
        </w:rPr>
        <w:t>Alt 1 (dedicated SR for mode-B): Introduce RRC parameter, e.g., reportNotification-UEIBR, corresponding to the one-bit indication in the first PUCCH channel</w:t>
      </w:r>
    </w:p>
    <w:p w14:paraId="015F4D7B" w14:textId="77777777" w:rsidR="00BE5B6B" w:rsidRPr="00826650" w:rsidRDefault="00BE5B6B" w:rsidP="00BE5B6B">
      <w:pPr>
        <w:pStyle w:val="Proposal"/>
        <w:numPr>
          <w:ilvl w:val="1"/>
          <w:numId w:val="9"/>
        </w:numPr>
        <w:rPr>
          <w:rFonts w:ascii="Times New Roman" w:eastAsiaTheme="minorEastAsia" w:hAnsi="Times New Roman"/>
          <w:sz w:val="22"/>
          <w:szCs w:val="22"/>
        </w:rPr>
      </w:pPr>
      <w:r w:rsidRPr="00826650">
        <w:rPr>
          <w:rFonts w:ascii="Times New Roman" w:eastAsiaTheme="minorEastAsia" w:hAnsi="Times New Roman"/>
          <w:sz w:val="22"/>
          <w:szCs w:val="22"/>
        </w:rPr>
        <w:t xml:space="preserve">The RRC parameter is associated with the dedicated SchedulingRequestId. </w:t>
      </w:r>
    </w:p>
    <w:p w14:paraId="6D46D763" w14:textId="77777777" w:rsidR="00B87C43" w:rsidRDefault="00B87C43" w:rsidP="00B87C43">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is supported to apply the prohibit timer and the maximum number of (re)transmissions for the first PUCCH. As for when to start the prohibit timer, the following Option-2 is preferred.</w:t>
      </w:r>
    </w:p>
    <w:p w14:paraId="51C1F344" w14:textId="77777777" w:rsidR="00B87C43" w:rsidRPr="00F918E4" w:rsidRDefault="00B87C43" w:rsidP="00B87C43">
      <w:pPr>
        <w:pStyle w:val="Proposal"/>
        <w:numPr>
          <w:ilvl w:val="0"/>
          <w:numId w:val="9"/>
        </w:numPr>
        <w:rPr>
          <w:rFonts w:ascii="Times New Roman" w:eastAsiaTheme="minorEastAsia" w:hAnsi="Times New Roman"/>
          <w:sz w:val="22"/>
          <w:szCs w:val="22"/>
        </w:rPr>
      </w:pPr>
      <w:r w:rsidRPr="00F918E4">
        <w:rPr>
          <w:rFonts w:ascii="Times New Roman" w:eastAsiaTheme="minorEastAsia" w:hAnsi="Times New Roman"/>
          <w:sz w:val="22"/>
          <w:szCs w:val="22"/>
        </w:rPr>
        <w:lastRenderedPageBreak/>
        <w:t>Option-2: For both mode-A and mode-B: In the case that triggering-event associated with the CSI report configuration is determined, if the prohibit timer is NOT running, the UE can transmit first PUCCH;</w:t>
      </w:r>
    </w:p>
    <w:p w14:paraId="189E4CC0" w14:textId="77777777" w:rsidR="00B87C43" w:rsidRPr="00F918E4" w:rsidRDefault="00B87C43" w:rsidP="00B87C43">
      <w:pPr>
        <w:pStyle w:val="Proposal"/>
        <w:numPr>
          <w:ilvl w:val="1"/>
          <w:numId w:val="9"/>
        </w:numPr>
        <w:rPr>
          <w:rFonts w:ascii="Times New Roman" w:eastAsiaTheme="minorEastAsia" w:hAnsi="Times New Roman"/>
          <w:sz w:val="22"/>
          <w:szCs w:val="22"/>
        </w:rPr>
      </w:pPr>
      <w:r w:rsidRPr="00F918E4">
        <w:rPr>
          <w:rFonts w:ascii="Times New Roman" w:eastAsiaTheme="minorEastAsia" w:hAnsi="Times New Roman"/>
          <w:sz w:val="22"/>
          <w:szCs w:val="22"/>
        </w:rPr>
        <w:t>At the first symbol after the end of the first PUCCH transmission, the UE starts the prohibit timer</w:t>
      </w:r>
    </w:p>
    <w:p w14:paraId="5B190830" w14:textId="77777777"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1-bit first PUCCH, at least the following UCI multiplexing should be supported.</w:t>
      </w:r>
    </w:p>
    <w:p w14:paraId="6A5C0628" w14:textId="77777777" w:rsidR="00BE5B6B" w:rsidRPr="006A0DED" w:rsidRDefault="00BE5B6B" w:rsidP="00BE5B6B">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When overlapping with a PUSCH with UL-SCH, the 1-bit first PUCCH is multiplexed on the PUSCH.</w:t>
      </w:r>
    </w:p>
    <w:p w14:paraId="5D0FA709" w14:textId="77777777"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resetting the counting for Event 2, at least the following Candidate#1 and Candidate#2 can be supported, and other candidates can be further discussed together with the determination of the time window in Event 2.</w:t>
      </w:r>
    </w:p>
    <w:p w14:paraId="3C87E41A" w14:textId="77777777" w:rsidR="00BE5B6B" w:rsidRPr="004C2E7A" w:rsidRDefault="00BE5B6B" w:rsidP="00BE5B6B">
      <w:pPr>
        <w:pStyle w:val="Proposal"/>
        <w:numPr>
          <w:ilvl w:val="0"/>
          <w:numId w:val="9"/>
        </w:numPr>
        <w:rPr>
          <w:rFonts w:ascii="Times New Roman" w:eastAsiaTheme="minorEastAsia" w:hAnsi="Times New Roman"/>
          <w:bCs w:val="0"/>
        </w:rPr>
      </w:pPr>
      <w:r w:rsidRPr="004C2E7A">
        <w:rPr>
          <w:rFonts w:ascii="Times New Roman" w:eastAsiaTheme="minorEastAsia" w:hAnsi="Times New Roman"/>
          <w:sz w:val="22"/>
          <w:szCs w:val="22"/>
        </w:rPr>
        <w:t>Candidate#1: RS reconfiguration/update for new beam is received;</w:t>
      </w:r>
    </w:p>
    <w:p w14:paraId="44469F7F" w14:textId="77777777" w:rsidR="00BE5B6B" w:rsidRPr="004C2E7A" w:rsidRDefault="00BE5B6B" w:rsidP="00BE5B6B">
      <w:pPr>
        <w:pStyle w:val="Proposal"/>
        <w:numPr>
          <w:ilvl w:val="0"/>
          <w:numId w:val="9"/>
        </w:numPr>
        <w:rPr>
          <w:rFonts w:ascii="Times New Roman" w:eastAsiaTheme="minorEastAsia" w:hAnsi="Times New Roman"/>
          <w:bCs w:val="0"/>
        </w:rPr>
      </w:pPr>
      <w:r w:rsidRPr="004C2E7A">
        <w:rPr>
          <w:rFonts w:ascii="Times New Roman" w:eastAsiaTheme="minorEastAsia" w:hAnsi="Times New Roman"/>
          <w:sz w:val="22"/>
          <w:szCs w:val="22"/>
        </w:rPr>
        <w:t>Candidate#2: The indicated TCI state is updated</w:t>
      </w:r>
      <w:r>
        <w:rPr>
          <w:rFonts w:ascii="Times New Roman" w:eastAsiaTheme="minorEastAsia" w:hAnsi="Times New Roman" w:hint="eastAsia"/>
          <w:sz w:val="22"/>
          <w:szCs w:val="22"/>
        </w:rPr>
        <w:t>.</w:t>
      </w:r>
    </w:p>
    <w:p w14:paraId="5AAFCEA9" w14:textId="77777777"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the evaluation periodicity for </w:t>
      </w:r>
      <w:r>
        <w:rPr>
          <w:rFonts w:ascii="Times New Roman" w:eastAsiaTheme="minorEastAsia" w:hAnsi="Times New Roman"/>
          <w:sz w:val="22"/>
          <w:szCs w:val="22"/>
        </w:rPr>
        <w:t>determining</w:t>
      </w:r>
      <w:r>
        <w:rPr>
          <w:rFonts w:ascii="Times New Roman" w:eastAsiaTheme="minorEastAsia" w:hAnsi="Times New Roman" w:hint="eastAsia"/>
          <w:sz w:val="22"/>
          <w:szCs w:val="22"/>
        </w:rPr>
        <w:t xml:space="preserve"> Event-2 instances, the following Alt-1 is preferred.</w:t>
      </w:r>
    </w:p>
    <w:p w14:paraId="25980363" w14:textId="77777777" w:rsidR="00BE5B6B" w:rsidRPr="00986A3F" w:rsidRDefault="00BE5B6B" w:rsidP="00BE5B6B">
      <w:pPr>
        <w:pStyle w:val="Proposal"/>
        <w:numPr>
          <w:ilvl w:val="0"/>
          <w:numId w:val="9"/>
        </w:numPr>
        <w:rPr>
          <w:rFonts w:eastAsiaTheme="minorEastAsia"/>
          <w:sz w:val="22"/>
          <w:szCs w:val="22"/>
        </w:rPr>
      </w:pPr>
      <w:r w:rsidRPr="00986A3F">
        <w:rPr>
          <w:rFonts w:ascii="Times New Roman" w:eastAsiaTheme="minorEastAsia" w:hAnsi="Times New Roman"/>
          <w:sz w:val="22"/>
          <w:szCs w:val="22"/>
        </w:rPr>
        <w:t>Alt-1: The periodicity of the current beam RS should be the same as that of the new beam RS(s).</w:t>
      </w:r>
    </w:p>
    <w:p w14:paraId="53C6A636" w14:textId="77777777" w:rsidR="00BE5B6B" w:rsidRPr="00986A3F" w:rsidRDefault="00BE5B6B" w:rsidP="00BE5B6B">
      <w:pPr>
        <w:pStyle w:val="Proposal"/>
        <w:numPr>
          <w:ilvl w:val="1"/>
          <w:numId w:val="9"/>
        </w:numPr>
        <w:rPr>
          <w:rFonts w:eastAsiaTheme="minorEastAsia"/>
          <w:sz w:val="22"/>
          <w:szCs w:val="22"/>
        </w:rPr>
      </w:pPr>
      <w:r w:rsidRPr="00986A3F">
        <w:rPr>
          <w:rFonts w:ascii="Times New Roman" w:eastAsiaTheme="minorEastAsia" w:hAnsi="Times New Roman"/>
          <w:sz w:val="22"/>
          <w:szCs w:val="22"/>
        </w:rPr>
        <w:t>The evaluation periodicity is the same as the periodicity of the current and new beam RS(s)</w:t>
      </w:r>
    </w:p>
    <w:p w14:paraId="651AB239" w14:textId="77777777"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should be specified how to determine the one-to-one mapping between PUCCHs and PUSCHs</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in</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Mode-B, especially when some of PUCCHs or PUSCHs are invalid.</w:t>
      </w:r>
    </w:p>
    <w:p w14:paraId="6ED0261E" w14:textId="77777777"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When Type-1 CG PUSCH</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in</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Mode-B does not carry the beam report, the following Alt.1 or Alt.2 can be considered.</w:t>
      </w:r>
    </w:p>
    <w:p w14:paraId="425339D8" w14:textId="77777777" w:rsidR="00BE5B6B" w:rsidRDefault="00BE5B6B" w:rsidP="00BE5B6B">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Alt.1</w:t>
      </w:r>
      <w:r w:rsidRPr="005B3D6F">
        <w:rPr>
          <w:rFonts w:ascii="Times New Roman" w:eastAsiaTheme="minorEastAsia" w:hAnsi="Times New Roman"/>
          <w:sz w:val="22"/>
          <w:szCs w:val="22"/>
        </w:rPr>
        <w:t xml:space="preserve">: The PUSCH is </w:t>
      </w:r>
      <w:r>
        <w:rPr>
          <w:rFonts w:ascii="Times New Roman" w:eastAsiaTheme="minorEastAsia" w:hAnsi="Times New Roman" w:hint="eastAsia"/>
          <w:sz w:val="22"/>
          <w:szCs w:val="22"/>
        </w:rPr>
        <w:t>not transmitted.</w:t>
      </w:r>
    </w:p>
    <w:p w14:paraId="0DDEF182" w14:textId="77777777" w:rsidR="00BE5B6B" w:rsidRPr="005B3D6F" w:rsidRDefault="00BE5B6B" w:rsidP="00BE5B6B">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Alt.2: If there is UCI overlapping with the PUSCH, t</w:t>
      </w:r>
      <w:r w:rsidRPr="005B3D6F">
        <w:rPr>
          <w:rFonts w:ascii="Times New Roman" w:eastAsiaTheme="minorEastAsia" w:hAnsi="Times New Roman"/>
          <w:sz w:val="22"/>
          <w:szCs w:val="22"/>
        </w:rPr>
        <w:t xml:space="preserve">he PUSCH is </w:t>
      </w:r>
      <w:r>
        <w:rPr>
          <w:rFonts w:ascii="Times New Roman" w:eastAsiaTheme="minorEastAsia" w:hAnsi="Times New Roman" w:hint="eastAsia"/>
          <w:sz w:val="22"/>
          <w:szCs w:val="22"/>
        </w:rPr>
        <w:t>transmitted with UCI multiplexed on it; Otherwise, t</w:t>
      </w:r>
      <w:r w:rsidRPr="005B3D6F">
        <w:rPr>
          <w:rFonts w:ascii="Times New Roman" w:eastAsiaTheme="minorEastAsia" w:hAnsi="Times New Roman"/>
          <w:sz w:val="22"/>
          <w:szCs w:val="22"/>
        </w:rPr>
        <w:t xml:space="preserve">he PUSCH is </w:t>
      </w:r>
      <w:r>
        <w:rPr>
          <w:rFonts w:ascii="Times New Roman" w:eastAsiaTheme="minorEastAsia" w:hAnsi="Times New Roman" w:hint="eastAsia"/>
          <w:sz w:val="22"/>
          <w:szCs w:val="22"/>
        </w:rPr>
        <w:t>not transmitted.</w:t>
      </w:r>
    </w:p>
    <w:p w14:paraId="5BB80DD1" w14:textId="77777777"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9</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When a UE is configured with more than one report configuration, it should be studied how many reports can be transmitted in a single report instance.</w:t>
      </w:r>
    </w:p>
    <w:p w14:paraId="69B57DF0" w14:textId="77777777"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10</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When a UE is configured with more than one report configuration, the following should be supported for configuring the first PUCCH for Mode-A and Mode-B.</w:t>
      </w:r>
    </w:p>
    <w:p w14:paraId="72AD3EAB" w14:textId="77777777" w:rsidR="00BE5B6B" w:rsidRPr="00F00CEA" w:rsidRDefault="00BE5B6B" w:rsidP="00BE5B6B">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A common</w:t>
      </w:r>
      <w:r w:rsidRPr="00F00CEA">
        <w:rPr>
          <w:rFonts w:ascii="Times New Roman" w:hAnsi="Times New Roman" w:hint="eastAsia"/>
          <w:sz w:val="22"/>
          <w:szCs w:val="22"/>
        </w:rPr>
        <w:t xml:space="preserve"> first PUCCH</w:t>
      </w:r>
      <w:r>
        <w:rPr>
          <w:rFonts w:ascii="Times New Roman" w:eastAsiaTheme="minorEastAsia" w:hAnsi="Times New Roman" w:hint="eastAsia"/>
          <w:sz w:val="22"/>
          <w:szCs w:val="22"/>
        </w:rPr>
        <w:t xml:space="preserve"> resource is configured for all the report configurations.</w:t>
      </w:r>
    </w:p>
    <w:p w14:paraId="6E65FADD" w14:textId="77777777"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The indication on which CRIs/SSBRIs satisfy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triggering condition can be included</w:t>
      </w:r>
      <w:r w:rsidRPr="00575666">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in the beam report.</w:t>
      </w:r>
    </w:p>
    <w:p w14:paraId="51F05DFD" w14:textId="77777777"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contents of the beam report, the following should be considered.</w:t>
      </w:r>
    </w:p>
    <w:p w14:paraId="0D529093" w14:textId="77777777" w:rsidR="00BE5B6B" w:rsidRPr="000F2B73" w:rsidRDefault="00BE5B6B" w:rsidP="00BE5B6B">
      <w:pPr>
        <w:pStyle w:val="Proposal"/>
        <w:numPr>
          <w:ilvl w:val="0"/>
          <w:numId w:val="9"/>
        </w:numPr>
        <w:rPr>
          <w:rFonts w:ascii="Times New Roman" w:hAnsi="Times New Roman"/>
          <w:sz w:val="22"/>
          <w:szCs w:val="22"/>
        </w:rPr>
      </w:pPr>
      <w:r w:rsidRPr="000F2B73">
        <w:rPr>
          <w:rFonts w:ascii="Times New Roman" w:hAnsi="Times New Roman" w:hint="eastAsia"/>
          <w:sz w:val="22"/>
          <w:szCs w:val="22"/>
        </w:rPr>
        <w:t>L1-SINR</w:t>
      </w:r>
      <w:r w:rsidRPr="000F2B73">
        <w:rPr>
          <w:rFonts w:ascii="Times New Roman" w:hAnsi="Times New Roman"/>
          <w:sz w:val="22"/>
          <w:szCs w:val="22"/>
        </w:rPr>
        <w:t xml:space="preserve"> can be carried in the beam </w:t>
      </w:r>
      <w:r>
        <w:rPr>
          <w:rFonts w:ascii="Times New Roman" w:hAnsi="Times New Roman"/>
          <w:sz w:val="22"/>
          <w:szCs w:val="22"/>
        </w:rPr>
        <w:t>report</w:t>
      </w:r>
      <w:r w:rsidRPr="000F2B73">
        <w:rPr>
          <w:rFonts w:ascii="Times New Roman" w:hAnsi="Times New Roman"/>
          <w:sz w:val="22"/>
          <w:szCs w:val="22"/>
        </w:rPr>
        <w:t xml:space="preserve">. </w:t>
      </w:r>
    </w:p>
    <w:p w14:paraId="33810CD4" w14:textId="77777777" w:rsidR="00BE5B6B" w:rsidRPr="00FB6BB9" w:rsidRDefault="00BE5B6B" w:rsidP="00BE5B6B">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 xml:space="preserve">The report configuration ID (or the event ID) can be carried </w:t>
      </w:r>
      <w:r w:rsidRPr="00FB6BB9">
        <w:rPr>
          <w:rFonts w:ascii="Times New Roman" w:hAnsi="Times New Roman"/>
          <w:sz w:val="22"/>
          <w:szCs w:val="22"/>
        </w:rPr>
        <w:t xml:space="preserve">in the beam </w:t>
      </w:r>
      <w:r>
        <w:rPr>
          <w:rFonts w:ascii="Times New Roman" w:hAnsi="Times New Roman"/>
          <w:sz w:val="22"/>
          <w:szCs w:val="22"/>
        </w:rPr>
        <w:t>report</w:t>
      </w:r>
      <w:r>
        <w:rPr>
          <w:rFonts w:ascii="Times New Roman" w:eastAsiaTheme="minorEastAsia" w:hAnsi="Times New Roman" w:hint="eastAsia"/>
          <w:sz w:val="22"/>
          <w:szCs w:val="22"/>
        </w:rPr>
        <w:t xml:space="preserve"> in case that a UE is configured with more than one report </w:t>
      </w:r>
      <w:r>
        <w:rPr>
          <w:rFonts w:ascii="Times New Roman" w:eastAsiaTheme="minorEastAsia" w:hAnsi="Times New Roman"/>
          <w:sz w:val="22"/>
          <w:szCs w:val="22"/>
        </w:rPr>
        <w:t>configuration</w:t>
      </w:r>
      <w:r w:rsidRPr="00FB6BB9">
        <w:rPr>
          <w:rFonts w:ascii="Times New Roman" w:hAnsi="Times New Roman"/>
          <w:sz w:val="22"/>
          <w:szCs w:val="22"/>
        </w:rPr>
        <w:t>.</w:t>
      </w:r>
    </w:p>
    <w:p w14:paraId="393F477A" w14:textId="77777777"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13</w:t>
      </w:r>
      <w:r>
        <w:rPr>
          <w:rFonts w:ascii="Times New Roman" w:eastAsiaTheme="minorEastAsia" w:hAnsi="Times New Roman"/>
          <w:sz w:val="22"/>
          <w:szCs w:val="22"/>
        </w:rPr>
        <w:t>: It should be supported that the event-driven beam report and the legacy CSI report are simultaneously configured for a UE.</w:t>
      </w:r>
    </w:p>
    <w:p w14:paraId="75E78825" w14:textId="77777777"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In Mode-A, a CSI trigger state indicated by the CSI request field is dedicated to the event-driven beam reporting.</w:t>
      </w:r>
    </w:p>
    <w:p w14:paraId="4E5EF511" w14:textId="77777777" w:rsidR="00BE5B6B" w:rsidRPr="001B1DE2" w:rsidRDefault="00BE5B6B" w:rsidP="00BE5B6B">
      <w:pPr>
        <w:pStyle w:val="Proposal"/>
        <w:numPr>
          <w:ilvl w:val="0"/>
          <w:numId w:val="9"/>
        </w:numPr>
        <w:rPr>
          <w:rFonts w:ascii="Times New Roman" w:hAnsi="Times New Roman"/>
          <w:b w:val="0"/>
          <w:bCs w:val="0"/>
          <w:sz w:val="22"/>
          <w:szCs w:val="22"/>
        </w:rPr>
      </w:pPr>
      <w:r>
        <w:rPr>
          <w:rFonts w:ascii="Times New Roman" w:eastAsiaTheme="minorEastAsia" w:hAnsi="Times New Roman" w:hint="eastAsia"/>
          <w:sz w:val="22"/>
          <w:szCs w:val="22"/>
        </w:rPr>
        <w:t>The CSI request field can indicate another CSI trigger state which is associated with the legacy aperiodic CSI report.</w:t>
      </w:r>
    </w:p>
    <w:p w14:paraId="42338D66" w14:textId="77777777"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lastRenderedPageBreak/>
        <w:t xml:space="preserve">Proposal </w:t>
      </w:r>
      <w:r>
        <w:rPr>
          <w:rFonts w:ascii="Times New Roman" w:eastAsiaTheme="minorEastAsia" w:hAnsi="Times New Roman" w:hint="eastAsia"/>
          <w:sz w:val="22"/>
          <w:szCs w:val="22"/>
        </w:rPr>
        <w:t>15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In Mode-A, when multiple report configurations (</w:t>
      </w:r>
      <w:r w:rsidRPr="006742B6">
        <w:rPr>
          <w:rFonts w:ascii="Times New Roman" w:eastAsiaTheme="minorEastAsia" w:hAnsi="Times New Roman"/>
          <w:sz w:val="22"/>
          <w:szCs w:val="22"/>
        </w:rPr>
        <w:t>CSI-ReportConfig</w:t>
      </w:r>
      <w:r>
        <w:rPr>
          <w:rFonts w:ascii="Times New Roman" w:eastAsiaTheme="minorEastAsia" w:hAnsi="Times New Roman" w:hint="eastAsia"/>
          <w:sz w:val="22"/>
          <w:szCs w:val="22"/>
        </w:rPr>
        <w:t xml:space="preserve">s) on multiple CCs share one PUCCH, the DCI triggering the beam report can be received on any CC where the </w:t>
      </w:r>
      <w:r>
        <w:rPr>
          <w:rFonts w:ascii="Times New Roman" w:eastAsiaTheme="minorEastAsia" w:hAnsi="Times New Roman"/>
          <w:sz w:val="22"/>
          <w:szCs w:val="22"/>
        </w:rPr>
        <w:t>report</w:t>
      </w:r>
      <w:r>
        <w:rPr>
          <w:rFonts w:ascii="Times New Roman" w:eastAsiaTheme="minorEastAsia" w:hAnsi="Times New Roman" w:hint="eastAsia"/>
          <w:sz w:val="22"/>
          <w:szCs w:val="22"/>
        </w:rPr>
        <w:t xml:space="preserve"> configuration (</w:t>
      </w:r>
      <w:r w:rsidRPr="005A6A2E">
        <w:rPr>
          <w:rFonts w:ascii="Times New Roman" w:eastAsiaTheme="minorEastAsia" w:hAnsi="Times New Roman" w:hint="eastAsia"/>
          <w:sz w:val="22"/>
          <w:szCs w:val="22"/>
        </w:rPr>
        <w:t>CSI-ReportConfig</w:t>
      </w:r>
      <w:r>
        <w:rPr>
          <w:rFonts w:ascii="Times New Roman" w:eastAsiaTheme="minorEastAsia" w:hAnsi="Times New Roman" w:hint="eastAsia"/>
          <w:sz w:val="22"/>
          <w:szCs w:val="22"/>
        </w:rPr>
        <w:t>) is configured.</w:t>
      </w:r>
    </w:p>
    <w:p w14:paraId="081AF98B" w14:textId="77777777"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cross-CC beam report in Mode-A and Mode-B, the CSI report configuration CSI-ReportConfig and the associated first PUCCH should be within the same PUCCH cell group.</w:t>
      </w:r>
    </w:p>
    <w:p w14:paraId="35F886AC" w14:textId="77777777"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cross-CC beam report in Mode-A and Mode-B, the first PUCCH and the second PUSCH should be within the same PUCCH cell group.</w:t>
      </w:r>
    </w:p>
    <w:p w14:paraId="0877414B" w14:textId="77777777" w:rsidR="00BE5B6B" w:rsidRDefault="00BE5B6B" w:rsidP="00BE5B6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cross-CC beam report in Mode-A and Mode-B, the follows can be supported.</w:t>
      </w:r>
    </w:p>
    <w:p w14:paraId="62108DF2" w14:textId="77777777" w:rsidR="00BE5B6B" w:rsidRPr="00C64C86" w:rsidRDefault="00BE5B6B" w:rsidP="00BE5B6B">
      <w:pPr>
        <w:pStyle w:val="Proposal"/>
        <w:numPr>
          <w:ilvl w:val="0"/>
          <w:numId w:val="9"/>
        </w:numPr>
        <w:rPr>
          <w:szCs w:val="22"/>
        </w:rPr>
      </w:pPr>
      <w:r w:rsidRPr="00F918E4">
        <w:rPr>
          <w:rFonts w:ascii="Times New Roman" w:hAnsi="Times New Roman"/>
          <w:sz w:val="22"/>
          <w:szCs w:val="22"/>
        </w:rPr>
        <w:t>The current beam RS and the new beam RS(s) can be in the same or different CCs.</w:t>
      </w:r>
    </w:p>
    <w:p w14:paraId="3022637E" w14:textId="77777777" w:rsidR="00BE5B6B" w:rsidRPr="00EF2209" w:rsidRDefault="00BE5B6B" w:rsidP="00BE5B6B">
      <w:pPr>
        <w:pStyle w:val="Proposal"/>
        <w:numPr>
          <w:ilvl w:val="0"/>
          <w:numId w:val="9"/>
        </w:numPr>
        <w:rPr>
          <w:szCs w:val="22"/>
        </w:rPr>
      </w:pPr>
      <w:r w:rsidRPr="008A1A96">
        <w:rPr>
          <w:rFonts w:ascii="Times New Roman" w:hAnsi="Times New Roman"/>
          <w:sz w:val="22"/>
          <w:szCs w:val="22"/>
        </w:rPr>
        <w:t xml:space="preserve">The indicated TCI state and the new beam RS(s) </w:t>
      </w:r>
      <w:r w:rsidRPr="008A1A96">
        <w:rPr>
          <w:rFonts w:ascii="Times New Roman" w:eastAsiaTheme="minorEastAsia" w:hAnsi="Times New Roman" w:hint="eastAsia"/>
          <w:sz w:val="22"/>
          <w:szCs w:val="22"/>
        </w:rPr>
        <w:t>are</w:t>
      </w:r>
      <w:r w:rsidRPr="008A1A96">
        <w:rPr>
          <w:rFonts w:ascii="Times New Roman" w:hAnsi="Times New Roman"/>
          <w:sz w:val="22"/>
          <w:szCs w:val="22"/>
        </w:rPr>
        <w:t xml:space="preserve"> in the same CC.</w:t>
      </w: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68B1B8CF" w14:textId="77777777" w:rsidR="003E5F5E" w:rsidRPr="00E66F7F" w:rsidRDefault="003E5F5E"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bookmarkStart w:id="1" w:name="_Ref127274194"/>
      <w:bookmarkEnd w:id="1"/>
      <w:r w:rsidRPr="0056599C">
        <w:rPr>
          <w:rFonts w:ascii="Times New Roman" w:eastAsia="宋体" w:hAnsi="Times New Roman"/>
          <w:szCs w:val="20"/>
          <w:lang w:eastAsia="zh-CN"/>
        </w:rPr>
        <w:t>RAN1 Chair’s Notes</w:t>
      </w:r>
      <w:r>
        <w:rPr>
          <w:rFonts w:ascii="Times New Roman" w:eastAsia="宋体" w:hAnsi="Times New Roman" w:hint="eastAsia"/>
          <w:szCs w:val="20"/>
          <w:lang w:eastAsia="zh-CN"/>
        </w:rPr>
        <w:t>, RAN1#118,</w:t>
      </w:r>
      <w:r w:rsidRPr="0056599C">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August 19</w:t>
      </w:r>
      <w:r w:rsidRPr="0056599C">
        <w:rPr>
          <w:rFonts w:ascii="Times New Roman" w:eastAsia="宋体" w:hAnsi="Times New Roman" w:hint="eastAsia"/>
          <w:szCs w:val="20"/>
          <w:lang w:eastAsia="zh-CN"/>
        </w:rPr>
        <w:t>th</w:t>
      </w:r>
      <w:r w:rsidRPr="0056599C">
        <w:rPr>
          <w:rFonts w:ascii="Times New Roman" w:eastAsia="宋体" w:hAnsi="Times New Roman"/>
          <w:szCs w:val="20"/>
          <w:lang w:eastAsia="zh-CN"/>
        </w:rPr>
        <w:t xml:space="preserve"> – </w:t>
      </w:r>
      <w:r>
        <w:rPr>
          <w:rFonts w:ascii="Times New Roman" w:eastAsia="宋体" w:hAnsi="Times New Roman" w:hint="eastAsia"/>
          <w:szCs w:val="20"/>
          <w:lang w:eastAsia="zh-CN"/>
        </w:rPr>
        <w:t>23rd</w:t>
      </w:r>
      <w:r w:rsidRPr="0056599C">
        <w:rPr>
          <w:rFonts w:ascii="Times New Roman" w:eastAsia="宋体" w:hAnsi="Times New Roman"/>
          <w:szCs w:val="20"/>
          <w:lang w:eastAsia="zh-CN"/>
        </w:rPr>
        <w:t>, 2024</w:t>
      </w:r>
      <w:r>
        <w:rPr>
          <w:rFonts w:ascii="Times New Roman" w:eastAsia="宋体" w:hAnsi="Times New Roman" w:hint="eastAsia"/>
          <w:szCs w:val="20"/>
          <w:lang w:eastAsia="zh-CN"/>
        </w:rPr>
        <w:t>.</w:t>
      </w:r>
    </w:p>
    <w:p w14:paraId="127759EA" w14:textId="4A4B8350" w:rsidR="00864E69" w:rsidRPr="00E66F7F" w:rsidRDefault="00864E69" w:rsidP="00864E69">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56599C">
        <w:rPr>
          <w:rFonts w:ascii="Times New Roman" w:eastAsia="宋体" w:hAnsi="Times New Roman"/>
          <w:szCs w:val="20"/>
          <w:lang w:eastAsia="zh-CN"/>
        </w:rPr>
        <w:t>RAN1 Chair’s Notes</w:t>
      </w:r>
      <w:r>
        <w:rPr>
          <w:rFonts w:ascii="Times New Roman" w:eastAsia="宋体" w:hAnsi="Times New Roman" w:hint="eastAsia"/>
          <w:szCs w:val="20"/>
          <w:lang w:eastAsia="zh-CN"/>
        </w:rPr>
        <w:t>, RAN1#118b,</w:t>
      </w:r>
      <w:r w:rsidRPr="0056599C">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October 14</w:t>
      </w:r>
      <w:r w:rsidRPr="0056599C">
        <w:rPr>
          <w:rFonts w:ascii="Times New Roman" w:eastAsia="宋体" w:hAnsi="Times New Roman" w:hint="eastAsia"/>
          <w:szCs w:val="20"/>
          <w:lang w:eastAsia="zh-CN"/>
        </w:rPr>
        <w:t>th</w:t>
      </w:r>
      <w:r w:rsidRPr="0056599C">
        <w:rPr>
          <w:rFonts w:ascii="Times New Roman" w:eastAsia="宋体" w:hAnsi="Times New Roman"/>
          <w:szCs w:val="20"/>
          <w:lang w:eastAsia="zh-CN"/>
        </w:rPr>
        <w:t xml:space="preserve"> – </w:t>
      </w:r>
      <w:r>
        <w:rPr>
          <w:rFonts w:ascii="Times New Roman" w:eastAsia="宋体" w:hAnsi="Times New Roman" w:hint="eastAsia"/>
          <w:szCs w:val="20"/>
          <w:lang w:eastAsia="zh-CN"/>
        </w:rPr>
        <w:t>18th</w:t>
      </w:r>
      <w:r w:rsidRPr="0056599C">
        <w:rPr>
          <w:rFonts w:ascii="Times New Roman" w:eastAsia="宋体" w:hAnsi="Times New Roman"/>
          <w:szCs w:val="20"/>
          <w:lang w:eastAsia="zh-CN"/>
        </w:rPr>
        <w:t>, 2024</w:t>
      </w:r>
      <w:r>
        <w:rPr>
          <w:rFonts w:ascii="Times New Roman" w:eastAsia="宋体" w:hAnsi="Times New Roman" w:hint="eastAsia"/>
          <w:szCs w:val="20"/>
          <w:lang w:eastAsia="zh-CN"/>
        </w:rPr>
        <w:t>.</w:t>
      </w:r>
    </w:p>
    <w:p w14:paraId="7AFF1ACD" w14:textId="133F1367" w:rsidR="00BB1824" w:rsidRPr="00D71068" w:rsidRDefault="00BB1824" w:rsidP="00D71068">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D71068">
        <w:rPr>
          <w:rFonts w:ascii="Times New Roman" w:eastAsia="宋体" w:hAnsi="Times New Roman"/>
          <w:szCs w:val="20"/>
          <w:lang w:eastAsia="zh-CN"/>
        </w:rPr>
        <w:t>R1-2409212</w:t>
      </w:r>
      <w:r>
        <w:rPr>
          <w:rFonts w:ascii="Times New Roman" w:eastAsia="宋体" w:hAnsi="Times New Roman" w:hint="eastAsia"/>
          <w:szCs w:val="20"/>
          <w:lang w:eastAsia="zh-CN"/>
        </w:rPr>
        <w:t xml:space="preserve">, </w:t>
      </w:r>
      <w:r w:rsidRPr="00D71068">
        <w:rPr>
          <w:rFonts w:ascii="Times New Roman" w:eastAsia="宋体" w:hAnsi="Times New Roman"/>
          <w:szCs w:val="20"/>
          <w:lang w:eastAsia="zh-CN"/>
        </w:rPr>
        <w:t>Moderator Summary #4 on UE-initiated/event-driven beam management</w:t>
      </w:r>
      <w:r>
        <w:rPr>
          <w:rFonts w:ascii="Times New Roman" w:eastAsia="宋体" w:hAnsi="Times New Roman" w:hint="eastAsia"/>
          <w:szCs w:val="20"/>
          <w:lang w:eastAsia="zh-CN"/>
        </w:rPr>
        <w:t xml:space="preserve">, </w:t>
      </w:r>
      <w:r w:rsidRPr="00D71068">
        <w:rPr>
          <w:rFonts w:ascii="Times New Roman" w:eastAsia="宋体" w:hAnsi="Times New Roman"/>
          <w:szCs w:val="20"/>
          <w:lang w:eastAsia="zh-CN"/>
        </w:rPr>
        <w:t>Moderator (ZTE)</w:t>
      </w:r>
      <w:r>
        <w:rPr>
          <w:rFonts w:ascii="Times New Roman" w:eastAsia="宋体" w:hAnsi="Times New Roman" w:hint="eastAsia"/>
          <w:szCs w:val="20"/>
          <w:lang w:eastAsia="zh-CN"/>
        </w:rPr>
        <w:t>, October 14</w:t>
      </w:r>
      <w:r w:rsidRPr="0056599C">
        <w:rPr>
          <w:rFonts w:ascii="Times New Roman" w:eastAsia="宋体" w:hAnsi="Times New Roman" w:hint="eastAsia"/>
          <w:szCs w:val="20"/>
          <w:lang w:eastAsia="zh-CN"/>
        </w:rPr>
        <w:t>th</w:t>
      </w:r>
      <w:r w:rsidRPr="0056599C">
        <w:rPr>
          <w:rFonts w:ascii="Times New Roman" w:eastAsia="宋体" w:hAnsi="Times New Roman"/>
          <w:szCs w:val="20"/>
          <w:lang w:eastAsia="zh-CN"/>
        </w:rPr>
        <w:t xml:space="preserve"> – </w:t>
      </w:r>
      <w:r>
        <w:rPr>
          <w:rFonts w:ascii="Times New Roman" w:eastAsia="宋体" w:hAnsi="Times New Roman" w:hint="eastAsia"/>
          <w:szCs w:val="20"/>
          <w:lang w:eastAsia="zh-CN"/>
        </w:rPr>
        <w:t>18th</w:t>
      </w:r>
      <w:r w:rsidRPr="0056599C">
        <w:rPr>
          <w:rFonts w:ascii="Times New Roman" w:eastAsia="宋体" w:hAnsi="Times New Roman"/>
          <w:szCs w:val="20"/>
          <w:lang w:eastAsia="zh-CN"/>
        </w:rPr>
        <w:t>, 2024</w:t>
      </w:r>
      <w:r>
        <w:rPr>
          <w:rFonts w:ascii="Times New Roman" w:eastAsia="宋体" w:hAnsi="Times New Roman" w:hint="eastAsia"/>
          <w:szCs w:val="20"/>
          <w:lang w:eastAsia="zh-CN"/>
        </w:rPr>
        <w:t>.</w:t>
      </w:r>
    </w:p>
    <w:p w14:paraId="33D40E79" w14:textId="48F9C622" w:rsidR="0056599C" w:rsidRPr="00D71068" w:rsidRDefault="0056599C" w:rsidP="003E5F5E">
      <w:pPr>
        <w:widowControl w:val="0"/>
        <w:tabs>
          <w:tab w:val="num" w:pos="708"/>
        </w:tabs>
        <w:spacing w:after="60"/>
        <w:jc w:val="both"/>
        <w:rPr>
          <w:lang w:val="en-US" w:eastAsia="zh-CN"/>
        </w:rPr>
      </w:pPr>
    </w:p>
    <w:sectPr w:rsidR="0056599C" w:rsidRPr="00D71068" w:rsidSect="00EC6DF7">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897CF" w14:textId="77777777" w:rsidR="006F7EA6" w:rsidRDefault="006F7EA6">
      <w:pPr>
        <w:spacing w:after="0"/>
      </w:pPr>
      <w:r>
        <w:separator/>
      </w:r>
    </w:p>
  </w:endnote>
  <w:endnote w:type="continuationSeparator" w:id="0">
    <w:p w14:paraId="653CD5DA" w14:textId="77777777" w:rsidR="006F7EA6" w:rsidRDefault="006F7EA6">
      <w:pPr>
        <w:spacing w:after="0"/>
      </w:pPr>
      <w:r>
        <w:continuationSeparator/>
      </w:r>
    </w:p>
  </w:endnote>
  <w:endnote w:type="continuationNotice" w:id="1">
    <w:p w14:paraId="120B42E3" w14:textId="77777777" w:rsidR="006F7EA6" w:rsidRDefault="006F7E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4A192D" w14:textId="77777777" w:rsidR="006F7EA6" w:rsidRDefault="006F7EA6">
      <w:pPr>
        <w:spacing w:after="0"/>
      </w:pPr>
      <w:r>
        <w:separator/>
      </w:r>
    </w:p>
  </w:footnote>
  <w:footnote w:type="continuationSeparator" w:id="0">
    <w:p w14:paraId="1D021B73" w14:textId="77777777" w:rsidR="006F7EA6" w:rsidRDefault="006F7EA6">
      <w:pPr>
        <w:spacing w:after="0"/>
      </w:pPr>
      <w:r>
        <w:continuationSeparator/>
      </w:r>
    </w:p>
  </w:footnote>
  <w:footnote w:type="continuationNotice" w:id="1">
    <w:p w14:paraId="61A482A9" w14:textId="77777777" w:rsidR="006F7EA6" w:rsidRDefault="006F7E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3B78BB"/>
    <w:multiLevelType w:val="multilevel"/>
    <w:tmpl w:val="C0A27D2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BDC194C"/>
    <w:multiLevelType w:val="multilevel"/>
    <w:tmpl w:val="3CE6974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7179C"/>
    <w:multiLevelType w:val="multilevel"/>
    <w:tmpl w:val="FA6CCB7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DE81640"/>
    <w:multiLevelType w:val="hybridMultilevel"/>
    <w:tmpl w:val="A770E8A4"/>
    <w:lvl w:ilvl="0" w:tplc="8C60B5D4">
      <w:start w:val="1"/>
      <w:numFmt w:val="bullet"/>
      <w:lvlText w:val="•"/>
      <w:lvlJc w:val="left"/>
      <w:pPr>
        <w:tabs>
          <w:tab w:val="num" w:pos="720"/>
        </w:tabs>
        <w:ind w:left="720" w:hanging="360"/>
      </w:pPr>
      <w:rPr>
        <w:rFonts w:ascii="Arial" w:hAnsi="Arial" w:hint="default"/>
      </w:rPr>
    </w:lvl>
    <w:lvl w:ilvl="1" w:tplc="142C3060">
      <w:start w:val="1"/>
      <w:numFmt w:val="bullet"/>
      <w:lvlText w:val="•"/>
      <w:lvlJc w:val="left"/>
      <w:pPr>
        <w:tabs>
          <w:tab w:val="num" w:pos="1440"/>
        </w:tabs>
        <w:ind w:left="1440" w:hanging="360"/>
      </w:pPr>
      <w:rPr>
        <w:rFonts w:ascii="Arial" w:hAnsi="Arial" w:hint="default"/>
      </w:rPr>
    </w:lvl>
    <w:lvl w:ilvl="2" w:tplc="5E600C4C">
      <w:numFmt w:val="bullet"/>
      <w:lvlText w:val="•"/>
      <w:lvlJc w:val="left"/>
      <w:pPr>
        <w:tabs>
          <w:tab w:val="num" w:pos="2160"/>
        </w:tabs>
        <w:ind w:left="2160" w:hanging="360"/>
      </w:pPr>
      <w:rPr>
        <w:rFonts w:ascii="Arial" w:hAnsi="Arial" w:hint="default"/>
      </w:rPr>
    </w:lvl>
    <w:lvl w:ilvl="3" w:tplc="2716FFAA">
      <w:numFmt w:val="bullet"/>
      <w:lvlText w:val="•"/>
      <w:lvlJc w:val="left"/>
      <w:pPr>
        <w:tabs>
          <w:tab w:val="num" w:pos="2880"/>
        </w:tabs>
        <w:ind w:left="2880" w:hanging="360"/>
      </w:pPr>
      <w:rPr>
        <w:rFonts w:ascii="Arial" w:hAnsi="Arial" w:hint="default"/>
      </w:rPr>
    </w:lvl>
    <w:lvl w:ilvl="4" w:tplc="E0022758" w:tentative="1">
      <w:start w:val="1"/>
      <w:numFmt w:val="bullet"/>
      <w:lvlText w:val="•"/>
      <w:lvlJc w:val="left"/>
      <w:pPr>
        <w:tabs>
          <w:tab w:val="num" w:pos="3600"/>
        </w:tabs>
        <w:ind w:left="3600" w:hanging="360"/>
      </w:pPr>
      <w:rPr>
        <w:rFonts w:ascii="Arial" w:hAnsi="Arial" w:hint="default"/>
      </w:rPr>
    </w:lvl>
    <w:lvl w:ilvl="5" w:tplc="C2248A92" w:tentative="1">
      <w:start w:val="1"/>
      <w:numFmt w:val="bullet"/>
      <w:lvlText w:val="•"/>
      <w:lvlJc w:val="left"/>
      <w:pPr>
        <w:tabs>
          <w:tab w:val="num" w:pos="4320"/>
        </w:tabs>
        <w:ind w:left="4320" w:hanging="360"/>
      </w:pPr>
      <w:rPr>
        <w:rFonts w:ascii="Arial" w:hAnsi="Arial" w:hint="default"/>
      </w:rPr>
    </w:lvl>
    <w:lvl w:ilvl="6" w:tplc="ABDCB4B4" w:tentative="1">
      <w:start w:val="1"/>
      <w:numFmt w:val="bullet"/>
      <w:lvlText w:val="•"/>
      <w:lvlJc w:val="left"/>
      <w:pPr>
        <w:tabs>
          <w:tab w:val="num" w:pos="5040"/>
        </w:tabs>
        <w:ind w:left="5040" w:hanging="360"/>
      </w:pPr>
      <w:rPr>
        <w:rFonts w:ascii="Arial" w:hAnsi="Arial" w:hint="default"/>
      </w:rPr>
    </w:lvl>
    <w:lvl w:ilvl="7" w:tplc="E160A6AC" w:tentative="1">
      <w:start w:val="1"/>
      <w:numFmt w:val="bullet"/>
      <w:lvlText w:val="•"/>
      <w:lvlJc w:val="left"/>
      <w:pPr>
        <w:tabs>
          <w:tab w:val="num" w:pos="5760"/>
        </w:tabs>
        <w:ind w:left="5760" w:hanging="360"/>
      </w:pPr>
      <w:rPr>
        <w:rFonts w:ascii="Arial" w:hAnsi="Arial" w:hint="default"/>
      </w:rPr>
    </w:lvl>
    <w:lvl w:ilvl="8" w:tplc="B22A7F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17E7B"/>
    <w:multiLevelType w:val="hybridMultilevel"/>
    <w:tmpl w:val="D136A040"/>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0"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9D65D9"/>
    <w:multiLevelType w:val="hybridMultilevel"/>
    <w:tmpl w:val="EF088C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1320004">
    <w:abstractNumId w:val="0"/>
  </w:num>
  <w:num w:numId="2" w16cid:durableId="950403843">
    <w:abstractNumId w:val="9"/>
  </w:num>
  <w:num w:numId="3" w16cid:durableId="1079015364">
    <w:abstractNumId w:val="13"/>
  </w:num>
  <w:num w:numId="4" w16cid:durableId="512382892">
    <w:abstractNumId w:val="21"/>
  </w:num>
  <w:num w:numId="5" w16cid:durableId="1649358100">
    <w:abstractNumId w:val="10"/>
  </w:num>
  <w:num w:numId="6" w16cid:durableId="1809589007">
    <w:abstractNumId w:val="23"/>
  </w:num>
  <w:num w:numId="7" w16cid:durableId="993994022">
    <w:abstractNumId w:val="12"/>
  </w:num>
  <w:num w:numId="8" w16cid:durableId="1872912109">
    <w:abstractNumId w:val="15"/>
  </w:num>
  <w:num w:numId="9" w16cid:durableId="43914142">
    <w:abstractNumId w:val="14"/>
  </w:num>
  <w:num w:numId="10" w16cid:durableId="970137316">
    <w:abstractNumId w:val="16"/>
  </w:num>
  <w:num w:numId="11" w16cid:durableId="128058791">
    <w:abstractNumId w:val="4"/>
  </w:num>
  <w:num w:numId="12" w16cid:durableId="974987125">
    <w:abstractNumId w:val="19"/>
  </w:num>
  <w:num w:numId="13" w16cid:durableId="791095851">
    <w:abstractNumId w:val="24"/>
  </w:num>
  <w:num w:numId="14" w16cid:durableId="1881278287">
    <w:abstractNumId w:val="22"/>
  </w:num>
  <w:num w:numId="15" w16cid:durableId="965698549">
    <w:abstractNumId w:val="2"/>
  </w:num>
  <w:num w:numId="16" w16cid:durableId="1950891149">
    <w:abstractNumId w:val="5"/>
  </w:num>
  <w:num w:numId="17" w16cid:durableId="1080827625">
    <w:abstractNumId w:val="1"/>
  </w:num>
  <w:num w:numId="18" w16cid:durableId="605963514">
    <w:abstractNumId w:val="18"/>
  </w:num>
  <w:num w:numId="19" w16cid:durableId="1597590487">
    <w:abstractNumId w:val="8"/>
  </w:num>
  <w:num w:numId="20" w16cid:durableId="522862052">
    <w:abstractNumId w:val="11"/>
  </w:num>
  <w:num w:numId="21" w16cid:durableId="1650791279">
    <w:abstractNumId w:val="20"/>
  </w:num>
  <w:num w:numId="22" w16cid:durableId="1482622314">
    <w:abstractNumId w:val="25"/>
  </w:num>
  <w:num w:numId="23" w16cid:durableId="617836203">
    <w:abstractNumId w:val="10"/>
  </w:num>
  <w:num w:numId="24" w16cid:durableId="179053933">
    <w:abstractNumId w:val="10"/>
  </w:num>
  <w:num w:numId="25" w16cid:durableId="637490820">
    <w:abstractNumId w:val="10"/>
  </w:num>
  <w:num w:numId="26" w16cid:durableId="977033777">
    <w:abstractNumId w:val="10"/>
  </w:num>
  <w:num w:numId="27" w16cid:durableId="1465466990">
    <w:abstractNumId w:val="10"/>
  </w:num>
  <w:num w:numId="28" w16cid:durableId="1911648300">
    <w:abstractNumId w:val="7"/>
  </w:num>
  <w:num w:numId="29" w16cid:durableId="848716074">
    <w:abstractNumId w:val="10"/>
  </w:num>
  <w:num w:numId="30" w16cid:durableId="117724775">
    <w:abstractNumId w:val="10"/>
  </w:num>
  <w:num w:numId="31" w16cid:durableId="2027904456">
    <w:abstractNumId w:val="10"/>
  </w:num>
  <w:num w:numId="32" w16cid:durableId="85425366">
    <w:abstractNumId w:val="10"/>
  </w:num>
  <w:num w:numId="33" w16cid:durableId="2016027527">
    <w:abstractNumId w:val="17"/>
  </w:num>
  <w:num w:numId="34" w16cid:durableId="840004993">
    <w:abstractNumId w:val="10"/>
  </w:num>
  <w:num w:numId="35" w16cid:durableId="1411658107">
    <w:abstractNumId w:val="10"/>
  </w:num>
  <w:num w:numId="36" w16cid:durableId="677587195">
    <w:abstractNumId w:val="3"/>
  </w:num>
  <w:num w:numId="37" w16cid:durableId="1881162128">
    <w:abstractNumId w:val="10"/>
  </w:num>
  <w:num w:numId="38" w16cid:durableId="1524322377">
    <w:abstractNumId w:val="10"/>
  </w:num>
  <w:num w:numId="39" w16cid:durableId="1327250362">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2426"/>
    <w:rsid w:val="00002A57"/>
    <w:rsid w:val="0000356A"/>
    <w:rsid w:val="00003971"/>
    <w:rsid w:val="00003C5E"/>
    <w:rsid w:val="00003E46"/>
    <w:rsid w:val="00004A9A"/>
    <w:rsid w:val="00004C4F"/>
    <w:rsid w:val="00004ED2"/>
    <w:rsid w:val="0000538A"/>
    <w:rsid w:val="00005778"/>
    <w:rsid w:val="0000599D"/>
    <w:rsid w:val="00006609"/>
    <w:rsid w:val="00006618"/>
    <w:rsid w:val="00006A0D"/>
    <w:rsid w:val="00006E7F"/>
    <w:rsid w:val="00007103"/>
    <w:rsid w:val="00007489"/>
    <w:rsid w:val="0001064E"/>
    <w:rsid w:val="000109F6"/>
    <w:rsid w:val="00010DBA"/>
    <w:rsid w:val="00011613"/>
    <w:rsid w:val="00011D8E"/>
    <w:rsid w:val="00011F9C"/>
    <w:rsid w:val="000127AB"/>
    <w:rsid w:val="000128F3"/>
    <w:rsid w:val="00013171"/>
    <w:rsid w:val="0001330F"/>
    <w:rsid w:val="000140B1"/>
    <w:rsid w:val="000141A1"/>
    <w:rsid w:val="000146B2"/>
    <w:rsid w:val="000155EB"/>
    <w:rsid w:val="00015B27"/>
    <w:rsid w:val="00015DCA"/>
    <w:rsid w:val="00015FA1"/>
    <w:rsid w:val="000168D1"/>
    <w:rsid w:val="00016A3D"/>
    <w:rsid w:val="00016A5F"/>
    <w:rsid w:val="00016D0C"/>
    <w:rsid w:val="00016E82"/>
    <w:rsid w:val="00017094"/>
    <w:rsid w:val="000175EE"/>
    <w:rsid w:val="00017663"/>
    <w:rsid w:val="00017D46"/>
    <w:rsid w:val="00020081"/>
    <w:rsid w:val="0002017C"/>
    <w:rsid w:val="00020481"/>
    <w:rsid w:val="000205E2"/>
    <w:rsid w:val="00020F03"/>
    <w:rsid w:val="00021E29"/>
    <w:rsid w:val="00022888"/>
    <w:rsid w:val="00022C52"/>
    <w:rsid w:val="00022EDA"/>
    <w:rsid w:val="0002312F"/>
    <w:rsid w:val="00023FA7"/>
    <w:rsid w:val="0002409C"/>
    <w:rsid w:val="00024654"/>
    <w:rsid w:val="00024869"/>
    <w:rsid w:val="00024B73"/>
    <w:rsid w:val="00025431"/>
    <w:rsid w:val="0002577C"/>
    <w:rsid w:val="00025857"/>
    <w:rsid w:val="00026451"/>
    <w:rsid w:val="00026770"/>
    <w:rsid w:val="00026F1A"/>
    <w:rsid w:val="00026F63"/>
    <w:rsid w:val="0002781B"/>
    <w:rsid w:val="00027A36"/>
    <w:rsid w:val="000301E2"/>
    <w:rsid w:val="0003055B"/>
    <w:rsid w:val="00030B20"/>
    <w:rsid w:val="00030CA6"/>
    <w:rsid w:val="000310F2"/>
    <w:rsid w:val="00032409"/>
    <w:rsid w:val="00032F90"/>
    <w:rsid w:val="000342D4"/>
    <w:rsid w:val="0003446C"/>
    <w:rsid w:val="00034B3D"/>
    <w:rsid w:val="00034C89"/>
    <w:rsid w:val="00035672"/>
    <w:rsid w:val="00035702"/>
    <w:rsid w:val="000357C8"/>
    <w:rsid w:val="000357E0"/>
    <w:rsid w:val="000357E4"/>
    <w:rsid w:val="000357FD"/>
    <w:rsid w:val="00035E5F"/>
    <w:rsid w:val="000361F8"/>
    <w:rsid w:val="00036BA3"/>
    <w:rsid w:val="000378BB"/>
    <w:rsid w:val="00037F4C"/>
    <w:rsid w:val="000400D6"/>
    <w:rsid w:val="0004025A"/>
    <w:rsid w:val="000402CE"/>
    <w:rsid w:val="000403F3"/>
    <w:rsid w:val="00040479"/>
    <w:rsid w:val="00040BB7"/>
    <w:rsid w:val="00041B19"/>
    <w:rsid w:val="0004205F"/>
    <w:rsid w:val="00042A5C"/>
    <w:rsid w:val="00042DE2"/>
    <w:rsid w:val="000430DF"/>
    <w:rsid w:val="00043161"/>
    <w:rsid w:val="0004373D"/>
    <w:rsid w:val="00043C27"/>
    <w:rsid w:val="00043D64"/>
    <w:rsid w:val="0004462D"/>
    <w:rsid w:val="0004470B"/>
    <w:rsid w:val="00044DDA"/>
    <w:rsid w:val="000450EE"/>
    <w:rsid w:val="000452CA"/>
    <w:rsid w:val="000457E5"/>
    <w:rsid w:val="000458C4"/>
    <w:rsid w:val="0004668C"/>
    <w:rsid w:val="00046DB3"/>
    <w:rsid w:val="00046DCB"/>
    <w:rsid w:val="00046F4B"/>
    <w:rsid w:val="000470BE"/>
    <w:rsid w:val="00047429"/>
    <w:rsid w:val="000476F5"/>
    <w:rsid w:val="00050158"/>
    <w:rsid w:val="00050A86"/>
    <w:rsid w:val="00050B59"/>
    <w:rsid w:val="00051178"/>
    <w:rsid w:val="0005237A"/>
    <w:rsid w:val="00052FF2"/>
    <w:rsid w:val="000530BE"/>
    <w:rsid w:val="00053B71"/>
    <w:rsid w:val="00053B9B"/>
    <w:rsid w:val="00054275"/>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5A4"/>
    <w:rsid w:val="00060878"/>
    <w:rsid w:val="0006094E"/>
    <w:rsid w:val="00061823"/>
    <w:rsid w:val="000618EC"/>
    <w:rsid w:val="000619E3"/>
    <w:rsid w:val="000621B0"/>
    <w:rsid w:val="00062557"/>
    <w:rsid w:val="00062C91"/>
    <w:rsid w:val="00063514"/>
    <w:rsid w:val="000635E8"/>
    <w:rsid w:val="0006373C"/>
    <w:rsid w:val="00064700"/>
    <w:rsid w:val="000647D9"/>
    <w:rsid w:val="00064B9E"/>
    <w:rsid w:val="000650F4"/>
    <w:rsid w:val="00065507"/>
    <w:rsid w:val="00065C01"/>
    <w:rsid w:val="00066502"/>
    <w:rsid w:val="0006679D"/>
    <w:rsid w:val="0006689E"/>
    <w:rsid w:val="0006731D"/>
    <w:rsid w:val="00067C53"/>
    <w:rsid w:val="000706D6"/>
    <w:rsid w:val="00070C35"/>
    <w:rsid w:val="00070F8D"/>
    <w:rsid w:val="00071149"/>
    <w:rsid w:val="000719A3"/>
    <w:rsid w:val="00071F52"/>
    <w:rsid w:val="000721A4"/>
    <w:rsid w:val="000721EA"/>
    <w:rsid w:val="0007247D"/>
    <w:rsid w:val="00072DFA"/>
    <w:rsid w:val="000737DA"/>
    <w:rsid w:val="00074148"/>
    <w:rsid w:val="00074B25"/>
    <w:rsid w:val="00075571"/>
    <w:rsid w:val="00075DB0"/>
    <w:rsid w:val="00080668"/>
    <w:rsid w:val="000814D4"/>
    <w:rsid w:val="00081A01"/>
    <w:rsid w:val="00081F6D"/>
    <w:rsid w:val="00082103"/>
    <w:rsid w:val="00082636"/>
    <w:rsid w:val="000827AD"/>
    <w:rsid w:val="00082912"/>
    <w:rsid w:val="00082D19"/>
    <w:rsid w:val="00082F29"/>
    <w:rsid w:val="00083A35"/>
    <w:rsid w:val="00083D6E"/>
    <w:rsid w:val="00083F53"/>
    <w:rsid w:val="00084150"/>
    <w:rsid w:val="00084CD6"/>
    <w:rsid w:val="00084F08"/>
    <w:rsid w:val="0008534A"/>
    <w:rsid w:val="000855E7"/>
    <w:rsid w:val="00085AFE"/>
    <w:rsid w:val="00085B7C"/>
    <w:rsid w:val="0008631A"/>
    <w:rsid w:val="00086C9F"/>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3CB3"/>
    <w:rsid w:val="0009406E"/>
    <w:rsid w:val="00094A0F"/>
    <w:rsid w:val="00094A52"/>
    <w:rsid w:val="00095192"/>
    <w:rsid w:val="00095195"/>
    <w:rsid w:val="000951FA"/>
    <w:rsid w:val="000954F0"/>
    <w:rsid w:val="00095C80"/>
    <w:rsid w:val="00096AC0"/>
    <w:rsid w:val="00096AEC"/>
    <w:rsid w:val="00096DB2"/>
    <w:rsid w:val="0009749B"/>
    <w:rsid w:val="000974E8"/>
    <w:rsid w:val="00097768"/>
    <w:rsid w:val="00097C15"/>
    <w:rsid w:val="000A023B"/>
    <w:rsid w:val="000A05AD"/>
    <w:rsid w:val="000A0AC3"/>
    <w:rsid w:val="000A11E2"/>
    <w:rsid w:val="000A128F"/>
    <w:rsid w:val="000A1443"/>
    <w:rsid w:val="000A160A"/>
    <w:rsid w:val="000A19A6"/>
    <w:rsid w:val="000A19FA"/>
    <w:rsid w:val="000A1ED6"/>
    <w:rsid w:val="000A1F55"/>
    <w:rsid w:val="000A2014"/>
    <w:rsid w:val="000A2281"/>
    <w:rsid w:val="000A285E"/>
    <w:rsid w:val="000A2B65"/>
    <w:rsid w:val="000A39C2"/>
    <w:rsid w:val="000A3F84"/>
    <w:rsid w:val="000A3F9E"/>
    <w:rsid w:val="000A4863"/>
    <w:rsid w:val="000A4CF8"/>
    <w:rsid w:val="000A507D"/>
    <w:rsid w:val="000A51A0"/>
    <w:rsid w:val="000A54B6"/>
    <w:rsid w:val="000A5612"/>
    <w:rsid w:val="000A59BB"/>
    <w:rsid w:val="000A5D25"/>
    <w:rsid w:val="000A5DC6"/>
    <w:rsid w:val="000A5F62"/>
    <w:rsid w:val="000A6324"/>
    <w:rsid w:val="000A63E3"/>
    <w:rsid w:val="000A7E92"/>
    <w:rsid w:val="000B006C"/>
    <w:rsid w:val="000B01C4"/>
    <w:rsid w:val="000B0D6C"/>
    <w:rsid w:val="000B19B6"/>
    <w:rsid w:val="000B1A9C"/>
    <w:rsid w:val="000B1F4F"/>
    <w:rsid w:val="000B2840"/>
    <w:rsid w:val="000B2850"/>
    <w:rsid w:val="000B2A08"/>
    <w:rsid w:val="000B2D13"/>
    <w:rsid w:val="000B31E7"/>
    <w:rsid w:val="000B369B"/>
    <w:rsid w:val="000B379B"/>
    <w:rsid w:val="000B401A"/>
    <w:rsid w:val="000B4755"/>
    <w:rsid w:val="000B518B"/>
    <w:rsid w:val="000B552D"/>
    <w:rsid w:val="000B5772"/>
    <w:rsid w:val="000B5D21"/>
    <w:rsid w:val="000B61C6"/>
    <w:rsid w:val="000B6256"/>
    <w:rsid w:val="000B6F34"/>
    <w:rsid w:val="000B708E"/>
    <w:rsid w:val="000B7F6D"/>
    <w:rsid w:val="000B7F70"/>
    <w:rsid w:val="000C0080"/>
    <w:rsid w:val="000C14CD"/>
    <w:rsid w:val="000C1529"/>
    <w:rsid w:val="000C1884"/>
    <w:rsid w:val="000C1A0B"/>
    <w:rsid w:val="000C292C"/>
    <w:rsid w:val="000C2C32"/>
    <w:rsid w:val="000C31AA"/>
    <w:rsid w:val="000C31AF"/>
    <w:rsid w:val="000C3A54"/>
    <w:rsid w:val="000C3EB5"/>
    <w:rsid w:val="000C536B"/>
    <w:rsid w:val="000C53E1"/>
    <w:rsid w:val="000C586D"/>
    <w:rsid w:val="000C6270"/>
    <w:rsid w:val="000C69C2"/>
    <w:rsid w:val="000C6B50"/>
    <w:rsid w:val="000C6D04"/>
    <w:rsid w:val="000C7167"/>
    <w:rsid w:val="000C76B1"/>
    <w:rsid w:val="000C7E19"/>
    <w:rsid w:val="000C7FBC"/>
    <w:rsid w:val="000D02CA"/>
    <w:rsid w:val="000D0A89"/>
    <w:rsid w:val="000D0F8B"/>
    <w:rsid w:val="000D1380"/>
    <w:rsid w:val="000D255D"/>
    <w:rsid w:val="000D377B"/>
    <w:rsid w:val="000D3875"/>
    <w:rsid w:val="000D3979"/>
    <w:rsid w:val="000D3B3F"/>
    <w:rsid w:val="000D3D18"/>
    <w:rsid w:val="000D3F6F"/>
    <w:rsid w:val="000D3FC3"/>
    <w:rsid w:val="000D4121"/>
    <w:rsid w:val="000D5252"/>
    <w:rsid w:val="000D5509"/>
    <w:rsid w:val="000D5E25"/>
    <w:rsid w:val="000D6B38"/>
    <w:rsid w:val="000E0240"/>
    <w:rsid w:val="000E060F"/>
    <w:rsid w:val="000E0B54"/>
    <w:rsid w:val="000E0EFA"/>
    <w:rsid w:val="000E1E1C"/>
    <w:rsid w:val="000E27F9"/>
    <w:rsid w:val="000E3958"/>
    <w:rsid w:val="000E4021"/>
    <w:rsid w:val="000E485A"/>
    <w:rsid w:val="000E4DBB"/>
    <w:rsid w:val="000E55DF"/>
    <w:rsid w:val="000E5F7C"/>
    <w:rsid w:val="000E5F83"/>
    <w:rsid w:val="000E6B9A"/>
    <w:rsid w:val="000E730E"/>
    <w:rsid w:val="000F046B"/>
    <w:rsid w:val="000F07C2"/>
    <w:rsid w:val="000F13AF"/>
    <w:rsid w:val="000F154B"/>
    <w:rsid w:val="000F1A21"/>
    <w:rsid w:val="000F1B73"/>
    <w:rsid w:val="000F1D9C"/>
    <w:rsid w:val="000F1EC8"/>
    <w:rsid w:val="000F29AF"/>
    <w:rsid w:val="000F2B73"/>
    <w:rsid w:val="000F2E6B"/>
    <w:rsid w:val="000F32BF"/>
    <w:rsid w:val="000F344D"/>
    <w:rsid w:val="000F3BE9"/>
    <w:rsid w:val="000F4037"/>
    <w:rsid w:val="000F4D42"/>
    <w:rsid w:val="000F4FA5"/>
    <w:rsid w:val="000F5A31"/>
    <w:rsid w:val="000F5EE6"/>
    <w:rsid w:val="000F6425"/>
    <w:rsid w:val="000F6EDA"/>
    <w:rsid w:val="000F7366"/>
    <w:rsid w:val="001007F0"/>
    <w:rsid w:val="00100AEA"/>
    <w:rsid w:val="00100ED8"/>
    <w:rsid w:val="00100EFD"/>
    <w:rsid w:val="0010152A"/>
    <w:rsid w:val="001018FE"/>
    <w:rsid w:val="00101E05"/>
    <w:rsid w:val="001020AE"/>
    <w:rsid w:val="001023CF"/>
    <w:rsid w:val="00102FB5"/>
    <w:rsid w:val="00103053"/>
    <w:rsid w:val="0010318B"/>
    <w:rsid w:val="001031FD"/>
    <w:rsid w:val="00104274"/>
    <w:rsid w:val="00106222"/>
    <w:rsid w:val="00106B55"/>
    <w:rsid w:val="00106F86"/>
    <w:rsid w:val="00107126"/>
    <w:rsid w:val="0010780A"/>
    <w:rsid w:val="00107C20"/>
    <w:rsid w:val="00107C2C"/>
    <w:rsid w:val="00110486"/>
    <w:rsid w:val="00110857"/>
    <w:rsid w:val="00110E11"/>
    <w:rsid w:val="00110E6D"/>
    <w:rsid w:val="00111536"/>
    <w:rsid w:val="001122BC"/>
    <w:rsid w:val="00112AE7"/>
    <w:rsid w:val="00112C2B"/>
    <w:rsid w:val="00113118"/>
    <w:rsid w:val="00113641"/>
    <w:rsid w:val="00113AFF"/>
    <w:rsid w:val="00113BBB"/>
    <w:rsid w:val="00113C7D"/>
    <w:rsid w:val="00114282"/>
    <w:rsid w:val="00115879"/>
    <w:rsid w:val="00115B5A"/>
    <w:rsid w:val="00115C98"/>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25DF"/>
    <w:rsid w:val="00122AF6"/>
    <w:rsid w:val="00122C04"/>
    <w:rsid w:val="00123391"/>
    <w:rsid w:val="00123C87"/>
    <w:rsid w:val="00123DB9"/>
    <w:rsid w:val="001249C6"/>
    <w:rsid w:val="00125201"/>
    <w:rsid w:val="001256B3"/>
    <w:rsid w:val="0012575B"/>
    <w:rsid w:val="00125C75"/>
    <w:rsid w:val="00126068"/>
    <w:rsid w:val="0012609F"/>
    <w:rsid w:val="00126A26"/>
    <w:rsid w:val="00130065"/>
    <w:rsid w:val="001301A3"/>
    <w:rsid w:val="001304FB"/>
    <w:rsid w:val="001319B7"/>
    <w:rsid w:val="00131E35"/>
    <w:rsid w:val="00131F2F"/>
    <w:rsid w:val="00132008"/>
    <w:rsid w:val="0013218C"/>
    <w:rsid w:val="0013227D"/>
    <w:rsid w:val="001329E5"/>
    <w:rsid w:val="00132AB7"/>
    <w:rsid w:val="00133832"/>
    <w:rsid w:val="00133914"/>
    <w:rsid w:val="00133B01"/>
    <w:rsid w:val="00133B6E"/>
    <w:rsid w:val="001348C0"/>
    <w:rsid w:val="00134BC2"/>
    <w:rsid w:val="00134D4B"/>
    <w:rsid w:val="00134D59"/>
    <w:rsid w:val="00134D64"/>
    <w:rsid w:val="001351C9"/>
    <w:rsid w:val="001353CB"/>
    <w:rsid w:val="001355D8"/>
    <w:rsid w:val="0013619F"/>
    <w:rsid w:val="00136685"/>
    <w:rsid w:val="00136CBD"/>
    <w:rsid w:val="001372E2"/>
    <w:rsid w:val="00140189"/>
    <w:rsid w:val="001401E4"/>
    <w:rsid w:val="0014028B"/>
    <w:rsid w:val="0014029F"/>
    <w:rsid w:val="00140C68"/>
    <w:rsid w:val="00141EC8"/>
    <w:rsid w:val="00141FCE"/>
    <w:rsid w:val="00142086"/>
    <w:rsid w:val="001420AF"/>
    <w:rsid w:val="00142A89"/>
    <w:rsid w:val="00142E83"/>
    <w:rsid w:val="001437A6"/>
    <w:rsid w:val="00143E3A"/>
    <w:rsid w:val="0014495C"/>
    <w:rsid w:val="00145472"/>
    <w:rsid w:val="00145771"/>
    <w:rsid w:val="00145AD3"/>
    <w:rsid w:val="00146499"/>
    <w:rsid w:val="001464F2"/>
    <w:rsid w:val="00146D4A"/>
    <w:rsid w:val="00146E90"/>
    <w:rsid w:val="001471A8"/>
    <w:rsid w:val="00147313"/>
    <w:rsid w:val="00147D4D"/>
    <w:rsid w:val="00150067"/>
    <w:rsid w:val="00150BCF"/>
    <w:rsid w:val="00151CC5"/>
    <w:rsid w:val="0015254F"/>
    <w:rsid w:val="001530DC"/>
    <w:rsid w:val="001531E3"/>
    <w:rsid w:val="001534B9"/>
    <w:rsid w:val="001549C9"/>
    <w:rsid w:val="00154A8C"/>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6684"/>
    <w:rsid w:val="00166D18"/>
    <w:rsid w:val="001674BC"/>
    <w:rsid w:val="00167819"/>
    <w:rsid w:val="001678AF"/>
    <w:rsid w:val="00167A3B"/>
    <w:rsid w:val="00167E8E"/>
    <w:rsid w:val="00170024"/>
    <w:rsid w:val="0017046D"/>
    <w:rsid w:val="001707E7"/>
    <w:rsid w:val="00171347"/>
    <w:rsid w:val="001713CD"/>
    <w:rsid w:val="00172024"/>
    <w:rsid w:val="001720CC"/>
    <w:rsid w:val="001724EE"/>
    <w:rsid w:val="001726E3"/>
    <w:rsid w:val="00172A2F"/>
    <w:rsid w:val="001734C2"/>
    <w:rsid w:val="00173D9F"/>
    <w:rsid w:val="00174570"/>
    <w:rsid w:val="00174F1C"/>
    <w:rsid w:val="00175B8F"/>
    <w:rsid w:val="00175BBC"/>
    <w:rsid w:val="00175CC8"/>
    <w:rsid w:val="00176818"/>
    <w:rsid w:val="00176B91"/>
    <w:rsid w:val="00177982"/>
    <w:rsid w:val="00177C2E"/>
    <w:rsid w:val="001802BD"/>
    <w:rsid w:val="001802F6"/>
    <w:rsid w:val="00180DE9"/>
    <w:rsid w:val="00181CAD"/>
    <w:rsid w:val="00182702"/>
    <w:rsid w:val="00182982"/>
    <w:rsid w:val="00182C88"/>
    <w:rsid w:val="001836EB"/>
    <w:rsid w:val="00183CE3"/>
    <w:rsid w:val="001845F2"/>
    <w:rsid w:val="001846EF"/>
    <w:rsid w:val="0018536B"/>
    <w:rsid w:val="0018638C"/>
    <w:rsid w:val="0018652C"/>
    <w:rsid w:val="00187944"/>
    <w:rsid w:val="00187B7F"/>
    <w:rsid w:val="00187B99"/>
    <w:rsid w:val="00187BB2"/>
    <w:rsid w:val="00187EF2"/>
    <w:rsid w:val="00190939"/>
    <w:rsid w:val="00190B65"/>
    <w:rsid w:val="00191568"/>
    <w:rsid w:val="00191697"/>
    <w:rsid w:val="00191D8F"/>
    <w:rsid w:val="001921A9"/>
    <w:rsid w:val="00192515"/>
    <w:rsid w:val="00193046"/>
    <w:rsid w:val="001930AD"/>
    <w:rsid w:val="0019353B"/>
    <w:rsid w:val="001936D9"/>
    <w:rsid w:val="00193A5E"/>
    <w:rsid w:val="00193D59"/>
    <w:rsid w:val="00193F8C"/>
    <w:rsid w:val="001943A0"/>
    <w:rsid w:val="00194DF5"/>
    <w:rsid w:val="00195187"/>
    <w:rsid w:val="001951B9"/>
    <w:rsid w:val="00195244"/>
    <w:rsid w:val="00195712"/>
    <w:rsid w:val="00195E61"/>
    <w:rsid w:val="00196610"/>
    <w:rsid w:val="00196ADD"/>
    <w:rsid w:val="00196D57"/>
    <w:rsid w:val="001974FA"/>
    <w:rsid w:val="001A02F5"/>
    <w:rsid w:val="001A089A"/>
    <w:rsid w:val="001A0C60"/>
    <w:rsid w:val="001A127E"/>
    <w:rsid w:val="001A19EF"/>
    <w:rsid w:val="001A1E56"/>
    <w:rsid w:val="001A1F14"/>
    <w:rsid w:val="001A225B"/>
    <w:rsid w:val="001A278C"/>
    <w:rsid w:val="001A3E5A"/>
    <w:rsid w:val="001A3FC9"/>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FEB"/>
    <w:rsid w:val="001B10E0"/>
    <w:rsid w:val="001B2255"/>
    <w:rsid w:val="001B2302"/>
    <w:rsid w:val="001B2673"/>
    <w:rsid w:val="001B3983"/>
    <w:rsid w:val="001B3D2B"/>
    <w:rsid w:val="001B3E24"/>
    <w:rsid w:val="001B435D"/>
    <w:rsid w:val="001B4810"/>
    <w:rsid w:val="001B4D23"/>
    <w:rsid w:val="001B567A"/>
    <w:rsid w:val="001B5962"/>
    <w:rsid w:val="001B5B2E"/>
    <w:rsid w:val="001B6797"/>
    <w:rsid w:val="001B690C"/>
    <w:rsid w:val="001B692F"/>
    <w:rsid w:val="001B6C95"/>
    <w:rsid w:val="001B709A"/>
    <w:rsid w:val="001B738A"/>
    <w:rsid w:val="001B750C"/>
    <w:rsid w:val="001C0BC5"/>
    <w:rsid w:val="001C1823"/>
    <w:rsid w:val="001C1A08"/>
    <w:rsid w:val="001C2C4A"/>
    <w:rsid w:val="001C2D10"/>
    <w:rsid w:val="001C3440"/>
    <w:rsid w:val="001C4758"/>
    <w:rsid w:val="001C512F"/>
    <w:rsid w:val="001C53A2"/>
    <w:rsid w:val="001C5A39"/>
    <w:rsid w:val="001C6A92"/>
    <w:rsid w:val="001C6D0E"/>
    <w:rsid w:val="001C7373"/>
    <w:rsid w:val="001C76AF"/>
    <w:rsid w:val="001C7F3E"/>
    <w:rsid w:val="001D0004"/>
    <w:rsid w:val="001D024B"/>
    <w:rsid w:val="001D028F"/>
    <w:rsid w:val="001D0469"/>
    <w:rsid w:val="001D0D45"/>
    <w:rsid w:val="001D0ED7"/>
    <w:rsid w:val="001D14FE"/>
    <w:rsid w:val="001D1FDF"/>
    <w:rsid w:val="001D234A"/>
    <w:rsid w:val="001D253A"/>
    <w:rsid w:val="001D37C6"/>
    <w:rsid w:val="001D3984"/>
    <w:rsid w:val="001D3FA9"/>
    <w:rsid w:val="001D456A"/>
    <w:rsid w:val="001D4B14"/>
    <w:rsid w:val="001D5DDF"/>
    <w:rsid w:val="001D60CB"/>
    <w:rsid w:val="001D7739"/>
    <w:rsid w:val="001D7EF6"/>
    <w:rsid w:val="001E03B6"/>
    <w:rsid w:val="001E0D24"/>
    <w:rsid w:val="001E0E46"/>
    <w:rsid w:val="001E2481"/>
    <w:rsid w:val="001E267F"/>
    <w:rsid w:val="001E3CD0"/>
    <w:rsid w:val="001E3F2D"/>
    <w:rsid w:val="001E437C"/>
    <w:rsid w:val="001E4E2F"/>
    <w:rsid w:val="001E4FAA"/>
    <w:rsid w:val="001E51A6"/>
    <w:rsid w:val="001E54EE"/>
    <w:rsid w:val="001E577B"/>
    <w:rsid w:val="001E63E2"/>
    <w:rsid w:val="001E6899"/>
    <w:rsid w:val="001E70BA"/>
    <w:rsid w:val="001E73F2"/>
    <w:rsid w:val="001E771B"/>
    <w:rsid w:val="001F0623"/>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CEF"/>
    <w:rsid w:val="0020206F"/>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B02"/>
    <w:rsid w:val="00207977"/>
    <w:rsid w:val="00207A9C"/>
    <w:rsid w:val="002103B5"/>
    <w:rsid w:val="00210792"/>
    <w:rsid w:val="00210FF3"/>
    <w:rsid w:val="002113EE"/>
    <w:rsid w:val="00211A4E"/>
    <w:rsid w:val="00211BE6"/>
    <w:rsid w:val="00212333"/>
    <w:rsid w:val="00212409"/>
    <w:rsid w:val="00212AB1"/>
    <w:rsid w:val="00212B49"/>
    <w:rsid w:val="00212C2B"/>
    <w:rsid w:val="00213255"/>
    <w:rsid w:val="0021325F"/>
    <w:rsid w:val="00213B51"/>
    <w:rsid w:val="00213DB8"/>
    <w:rsid w:val="00214313"/>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3BAA"/>
    <w:rsid w:val="00223FE7"/>
    <w:rsid w:val="002242C6"/>
    <w:rsid w:val="002242CF"/>
    <w:rsid w:val="00225159"/>
    <w:rsid w:val="002252EE"/>
    <w:rsid w:val="00225375"/>
    <w:rsid w:val="002258A4"/>
    <w:rsid w:val="00225F22"/>
    <w:rsid w:val="00225FAC"/>
    <w:rsid w:val="0022688A"/>
    <w:rsid w:val="002279CF"/>
    <w:rsid w:val="00230BBD"/>
    <w:rsid w:val="00230F92"/>
    <w:rsid w:val="00232240"/>
    <w:rsid w:val="002324FC"/>
    <w:rsid w:val="00233201"/>
    <w:rsid w:val="002339B5"/>
    <w:rsid w:val="0023402F"/>
    <w:rsid w:val="00234783"/>
    <w:rsid w:val="00234B6E"/>
    <w:rsid w:val="0023628B"/>
    <w:rsid w:val="0023670B"/>
    <w:rsid w:val="00236B20"/>
    <w:rsid w:val="00236CAB"/>
    <w:rsid w:val="00236E3C"/>
    <w:rsid w:val="00236FCC"/>
    <w:rsid w:val="00240170"/>
    <w:rsid w:val="002409E2"/>
    <w:rsid w:val="002412A0"/>
    <w:rsid w:val="00241E49"/>
    <w:rsid w:val="002423EB"/>
    <w:rsid w:val="002424BF"/>
    <w:rsid w:val="00242CB5"/>
    <w:rsid w:val="00242FB1"/>
    <w:rsid w:val="00243057"/>
    <w:rsid w:val="00243E01"/>
    <w:rsid w:val="00244C90"/>
    <w:rsid w:val="00244F6C"/>
    <w:rsid w:val="00244FC0"/>
    <w:rsid w:val="00245088"/>
    <w:rsid w:val="002453D1"/>
    <w:rsid w:val="0024563C"/>
    <w:rsid w:val="002474A2"/>
    <w:rsid w:val="002506EE"/>
    <w:rsid w:val="00250D07"/>
    <w:rsid w:val="00250F6A"/>
    <w:rsid w:val="002514AD"/>
    <w:rsid w:val="00251C94"/>
    <w:rsid w:val="00252415"/>
    <w:rsid w:val="002524B2"/>
    <w:rsid w:val="002524C4"/>
    <w:rsid w:val="00252563"/>
    <w:rsid w:val="00252A42"/>
    <w:rsid w:val="00252C48"/>
    <w:rsid w:val="002532D4"/>
    <w:rsid w:val="00253BC6"/>
    <w:rsid w:val="002540BC"/>
    <w:rsid w:val="0025447F"/>
    <w:rsid w:val="00254515"/>
    <w:rsid w:val="002545A0"/>
    <w:rsid w:val="00254BD0"/>
    <w:rsid w:val="00255F0A"/>
    <w:rsid w:val="002561C0"/>
    <w:rsid w:val="00256280"/>
    <w:rsid w:val="0025708F"/>
    <w:rsid w:val="00257226"/>
    <w:rsid w:val="0025780C"/>
    <w:rsid w:val="00257FDA"/>
    <w:rsid w:val="00260041"/>
    <w:rsid w:val="002601F6"/>
    <w:rsid w:val="00260347"/>
    <w:rsid w:val="002603B1"/>
    <w:rsid w:val="00260462"/>
    <w:rsid w:val="00260A14"/>
    <w:rsid w:val="00260AAB"/>
    <w:rsid w:val="00260FA4"/>
    <w:rsid w:val="00261D76"/>
    <w:rsid w:val="00262968"/>
    <w:rsid w:val="00262AE8"/>
    <w:rsid w:val="0026331E"/>
    <w:rsid w:val="0026366E"/>
    <w:rsid w:val="002637B4"/>
    <w:rsid w:val="0026437C"/>
    <w:rsid w:val="00265252"/>
    <w:rsid w:val="002658CE"/>
    <w:rsid w:val="00265ECB"/>
    <w:rsid w:val="002660D8"/>
    <w:rsid w:val="0026612C"/>
    <w:rsid w:val="002664EC"/>
    <w:rsid w:val="00266520"/>
    <w:rsid w:val="002671CC"/>
    <w:rsid w:val="00267501"/>
    <w:rsid w:val="0026768C"/>
    <w:rsid w:val="00267985"/>
    <w:rsid w:val="00267B5F"/>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EFC"/>
    <w:rsid w:val="00277008"/>
    <w:rsid w:val="0027734A"/>
    <w:rsid w:val="00277887"/>
    <w:rsid w:val="00280467"/>
    <w:rsid w:val="0028070F"/>
    <w:rsid w:val="00280D93"/>
    <w:rsid w:val="00281123"/>
    <w:rsid w:val="002811E8"/>
    <w:rsid w:val="00281372"/>
    <w:rsid w:val="00281D72"/>
    <w:rsid w:val="00282A01"/>
    <w:rsid w:val="00282B68"/>
    <w:rsid w:val="002830BD"/>
    <w:rsid w:val="002831AB"/>
    <w:rsid w:val="00283665"/>
    <w:rsid w:val="002837FE"/>
    <w:rsid w:val="002839F3"/>
    <w:rsid w:val="002840E6"/>
    <w:rsid w:val="002849AA"/>
    <w:rsid w:val="0028514C"/>
    <w:rsid w:val="00285B87"/>
    <w:rsid w:val="00285CD8"/>
    <w:rsid w:val="00285D0B"/>
    <w:rsid w:val="002864B0"/>
    <w:rsid w:val="002865EC"/>
    <w:rsid w:val="002869D2"/>
    <w:rsid w:val="00287ABA"/>
    <w:rsid w:val="00287E1C"/>
    <w:rsid w:val="00287E24"/>
    <w:rsid w:val="00287F6C"/>
    <w:rsid w:val="0029043A"/>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EF"/>
    <w:rsid w:val="002953CD"/>
    <w:rsid w:val="00295613"/>
    <w:rsid w:val="0029679D"/>
    <w:rsid w:val="002968BA"/>
    <w:rsid w:val="00296AE9"/>
    <w:rsid w:val="00297876"/>
    <w:rsid w:val="00297B3D"/>
    <w:rsid w:val="002A14D7"/>
    <w:rsid w:val="002A15E0"/>
    <w:rsid w:val="002A1668"/>
    <w:rsid w:val="002A185F"/>
    <w:rsid w:val="002A1B34"/>
    <w:rsid w:val="002A2CA8"/>
    <w:rsid w:val="002A3392"/>
    <w:rsid w:val="002A3BFE"/>
    <w:rsid w:val="002A3EE4"/>
    <w:rsid w:val="002A4230"/>
    <w:rsid w:val="002A4AA8"/>
    <w:rsid w:val="002A5046"/>
    <w:rsid w:val="002A5601"/>
    <w:rsid w:val="002A6A79"/>
    <w:rsid w:val="002A6B13"/>
    <w:rsid w:val="002A6BAB"/>
    <w:rsid w:val="002A6D6B"/>
    <w:rsid w:val="002A7101"/>
    <w:rsid w:val="002A7A56"/>
    <w:rsid w:val="002B0249"/>
    <w:rsid w:val="002B065E"/>
    <w:rsid w:val="002B0B8B"/>
    <w:rsid w:val="002B105A"/>
    <w:rsid w:val="002B16D9"/>
    <w:rsid w:val="002B2123"/>
    <w:rsid w:val="002B2647"/>
    <w:rsid w:val="002B2AC8"/>
    <w:rsid w:val="002B2E3B"/>
    <w:rsid w:val="002B3194"/>
    <w:rsid w:val="002B4752"/>
    <w:rsid w:val="002B50F7"/>
    <w:rsid w:val="002B5267"/>
    <w:rsid w:val="002B52BE"/>
    <w:rsid w:val="002B585D"/>
    <w:rsid w:val="002B5D4A"/>
    <w:rsid w:val="002B5F24"/>
    <w:rsid w:val="002B733F"/>
    <w:rsid w:val="002B7D39"/>
    <w:rsid w:val="002B7E17"/>
    <w:rsid w:val="002B7E7C"/>
    <w:rsid w:val="002C0921"/>
    <w:rsid w:val="002C10C7"/>
    <w:rsid w:val="002C17D2"/>
    <w:rsid w:val="002C1827"/>
    <w:rsid w:val="002C1C75"/>
    <w:rsid w:val="002C27D0"/>
    <w:rsid w:val="002C3277"/>
    <w:rsid w:val="002C37C6"/>
    <w:rsid w:val="002C519B"/>
    <w:rsid w:val="002C5EFA"/>
    <w:rsid w:val="002C64E4"/>
    <w:rsid w:val="002C678E"/>
    <w:rsid w:val="002C73CD"/>
    <w:rsid w:val="002C7C2F"/>
    <w:rsid w:val="002C7E97"/>
    <w:rsid w:val="002D00BB"/>
    <w:rsid w:val="002D03CF"/>
    <w:rsid w:val="002D07B7"/>
    <w:rsid w:val="002D09BF"/>
    <w:rsid w:val="002D0E74"/>
    <w:rsid w:val="002D1246"/>
    <w:rsid w:val="002D14EE"/>
    <w:rsid w:val="002D193C"/>
    <w:rsid w:val="002D1F88"/>
    <w:rsid w:val="002D24BB"/>
    <w:rsid w:val="002D29ED"/>
    <w:rsid w:val="002D3126"/>
    <w:rsid w:val="002D4091"/>
    <w:rsid w:val="002D46C7"/>
    <w:rsid w:val="002D4C1C"/>
    <w:rsid w:val="002D50F3"/>
    <w:rsid w:val="002D525C"/>
    <w:rsid w:val="002D5261"/>
    <w:rsid w:val="002D5448"/>
    <w:rsid w:val="002D5880"/>
    <w:rsid w:val="002D5EEE"/>
    <w:rsid w:val="002D6315"/>
    <w:rsid w:val="002D69E0"/>
    <w:rsid w:val="002D69F5"/>
    <w:rsid w:val="002D6CCF"/>
    <w:rsid w:val="002D7E14"/>
    <w:rsid w:val="002E031B"/>
    <w:rsid w:val="002E0697"/>
    <w:rsid w:val="002E077E"/>
    <w:rsid w:val="002E0A80"/>
    <w:rsid w:val="002E0C26"/>
    <w:rsid w:val="002E2379"/>
    <w:rsid w:val="002E2599"/>
    <w:rsid w:val="002E314E"/>
    <w:rsid w:val="002E3504"/>
    <w:rsid w:val="002E3621"/>
    <w:rsid w:val="002E3BE5"/>
    <w:rsid w:val="002E3D4D"/>
    <w:rsid w:val="002E3FA2"/>
    <w:rsid w:val="002E45EA"/>
    <w:rsid w:val="002E4740"/>
    <w:rsid w:val="002E503F"/>
    <w:rsid w:val="002E568F"/>
    <w:rsid w:val="002E5C17"/>
    <w:rsid w:val="002E643B"/>
    <w:rsid w:val="002E644A"/>
    <w:rsid w:val="002E64D1"/>
    <w:rsid w:val="002E6D83"/>
    <w:rsid w:val="002E6F72"/>
    <w:rsid w:val="002E734A"/>
    <w:rsid w:val="002E74E6"/>
    <w:rsid w:val="002F013A"/>
    <w:rsid w:val="002F0759"/>
    <w:rsid w:val="002F0AD4"/>
    <w:rsid w:val="002F1096"/>
    <w:rsid w:val="002F10A9"/>
    <w:rsid w:val="002F1807"/>
    <w:rsid w:val="002F2145"/>
    <w:rsid w:val="002F2734"/>
    <w:rsid w:val="002F30BB"/>
    <w:rsid w:val="002F33E2"/>
    <w:rsid w:val="002F3A51"/>
    <w:rsid w:val="002F3C13"/>
    <w:rsid w:val="002F3E9D"/>
    <w:rsid w:val="002F4045"/>
    <w:rsid w:val="002F452B"/>
    <w:rsid w:val="002F4B88"/>
    <w:rsid w:val="002F5088"/>
    <w:rsid w:val="002F52B7"/>
    <w:rsid w:val="002F5485"/>
    <w:rsid w:val="002F5DE4"/>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ED"/>
    <w:rsid w:val="00305284"/>
    <w:rsid w:val="00305B65"/>
    <w:rsid w:val="00306976"/>
    <w:rsid w:val="00306C91"/>
    <w:rsid w:val="00306CA2"/>
    <w:rsid w:val="00307457"/>
    <w:rsid w:val="00307FFC"/>
    <w:rsid w:val="0031025E"/>
    <w:rsid w:val="003105B1"/>
    <w:rsid w:val="00311DF2"/>
    <w:rsid w:val="003120CC"/>
    <w:rsid w:val="0031231B"/>
    <w:rsid w:val="00312E8F"/>
    <w:rsid w:val="00312FDB"/>
    <w:rsid w:val="0031325A"/>
    <w:rsid w:val="0031349A"/>
    <w:rsid w:val="003134FF"/>
    <w:rsid w:val="00313F32"/>
    <w:rsid w:val="00314379"/>
    <w:rsid w:val="003144D4"/>
    <w:rsid w:val="00315136"/>
    <w:rsid w:val="00315747"/>
    <w:rsid w:val="00315EFB"/>
    <w:rsid w:val="003161A2"/>
    <w:rsid w:val="00316730"/>
    <w:rsid w:val="00317332"/>
    <w:rsid w:val="003201E9"/>
    <w:rsid w:val="00320966"/>
    <w:rsid w:val="00320C02"/>
    <w:rsid w:val="00320F99"/>
    <w:rsid w:val="003228F0"/>
    <w:rsid w:val="00323313"/>
    <w:rsid w:val="0032384F"/>
    <w:rsid w:val="00324C60"/>
    <w:rsid w:val="00325115"/>
    <w:rsid w:val="00325513"/>
    <w:rsid w:val="003258A7"/>
    <w:rsid w:val="003258B3"/>
    <w:rsid w:val="003269F9"/>
    <w:rsid w:val="00326A27"/>
    <w:rsid w:val="00326EB8"/>
    <w:rsid w:val="0032770E"/>
    <w:rsid w:val="003277EF"/>
    <w:rsid w:val="003302B8"/>
    <w:rsid w:val="00330479"/>
    <w:rsid w:val="00330A39"/>
    <w:rsid w:val="00331DCF"/>
    <w:rsid w:val="0033287B"/>
    <w:rsid w:val="003330FD"/>
    <w:rsid w:val="00333346"/>
    <w:rsid w:val="0033364A"/>
    <w:rsid w:val="00333A05"/>
    <w:rsid w:val="00333CE6"/>
    <w:rsid w:val="00334C5D"/>
    <w:rsid w:val="0033599A"/>
    <w:rsid w:val="00335CF4"/>
    <w:rsid w:val="00335DBA"/>
    <w:rsid w:val="0033667C"/>
    <w:rsid w:val="00336822"/>
    <w:rsid w:val="003368AD"/>
    <w:rsid w:val="003371E3"/>
    <w:rsid w:val="0033720B"/>
    <w:rsid w:val="003372BD"/>
    <w:rsid w:val="003374C8"/>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22C"/>
    <w:rsid w:val="003455BB"/>
    <w:rsid w:val="003457BE"/>
    <w:rsid w:val="00345A24"/>
    <w:rsid w:val="00345C75"/>
    <w:rsid w:val="00345FA1"/>
    <w:rsid w:val="00346205"/>
    <w:rsid w:val="0034637B"/>
    <w:rsid w:val="00346D7A"/>
    <w:rsid w:val="0034774A"/>
    <w:rsid w:val="00347A91"/>
    <w:rsid w:val="00347E6E"/>
    <w:rsid w:val="003501CA"/>
    <w:rsid w:val="00352441"/>
    <w:rsid w:val="003528EA"/>
    <w:rsid w:val="00353850"/>
    <w:rsid w:val="00353A52"/>
    <w:rsid w:val="00354078"/>
    <w:rsid w:val="0035430A"/>
    <w:rsid w:val="00354636"/>
    <w:rsid w:val="00354D4B"/>
    <w:rsid w:val="00354D65"/>
    <w:rsid w:val="00354D97"/>
    <w:rsid w:val="00354E0E"/>
    <w:rsid w:val="003558B7"/>
    <w:rsid w:val="00356815"/>
    <w:rsid w:val="003568F9"/>
    <w:rsid w:val="00356C86"/>
    <w:rsid w:val="003578A3"/>
    <w:rsid w:val="00357DD1"/>
    <w:rsid w:val="0036113F"/>
    <w:rsid w:val="00361278"/>
    <w:rsid w:val="003612A5"/>
    <w:rsid w:val="00361D33"/>
    <w:rsid w:val="003620E2"/>
    <w:rsid w:val="00362410"/>
    <w:rsid w:val="003631D4"/>
    <w:rsid w:val="003633D5"/>
    <w:rsid w:val="003634A7"/>
    <w:rsid w:val="003636DC"/>
    <w:rsid w:val="00363D4B"/>
    <w:rsid w:val="00364B1D"/>
    <w:rsid w:val="00364E6E"/>
    <w:rsid w:val="0036647F"/>
    <w:rsid w:val="00366647"/>
    <w:rsid w:val="00367F0B"/>
    <w:rsid w:val="003705F1"/>
    <w:rsid w:val="00370D8A"/>
    <w:rsid w:val="00370DF9"/>
    <w:rsid w:val="00370EF5"/>
    <w:rsid w:val="00370F20"/>
    <w:rsid w:val="00371074"/>
    <w:rsid w:val="003710C8"/>
    <w:rsid w:val="003712D7"/>
    <w:rsid w:val="0037131C"/>
    <w:rsid w:val="00372549"/>
    <w:rsid w:val="00373A35"/>
    <w:rsid w:val="00373CB1"/>
    <w:rsid w:val="00373CDC"/>
    <w:rsid w:val="00374370"/>
    <w:rsid w:val="00375141"/>
    <w:rsid w:val="003755F8"/>
    <w:rsid w:val="003757A8"/>
    <w:rsid w:val="003767F4"/>
    <w:rsid w:val="003771F1"/>
    <w:rsid w:val="003773BD"/>
    <w:rsid w:val="003777FF"/>
    <w:rsid w:val="003779A9"/>
    <w:rsid w:val="00377D21"/>
    <w:rsid w:val="00380070"/>
    <w:rsid w:val="00380DD8"/>
    <w:rsid w:val="00381484"/>
    <w:rsid w:val="003820CA"/>
    <w:rsid w:val="0038342A"/>
    <w:rsid w:val="00384076"/>
    <w:rsid w:val="0038432E"/>
    <w:rsid w:val="0038452F"/>
    <w:rsid w:val="00384A0F"/>
    <w:rsid w:val="00384B39"/>
    <w:rsid w:val="00384C63"/>
    <w:rsid w:val="00385088"/>
    <w:rsid w:val="00385453"/>
    <w:rsid w:val="00385BEF"/>
    <w:rsid w:val="00385E07"/>
    <w:rsid w:val="0038616C"/>
    <w:rsid w:val="0038632F"/>
    <w:rsid w:val="0038676A"/>
    <w:rsid w:val="003868DE"/>
    <w:rsid w:val="00386A10"/>
    <w:rsid w:val="00386C76"/>
    <w:rsid w:val="003870A1"/>
    <w:rsid w:val="00387168"/>
    <w:rsid w:val="00387B3E"/>
    <w:rsid w:val="00387E70"/>
    <w:rsid w:val="003901A6"/>
    <w:rsid w:val="00390493"/>
    <w:rsid w:val="00391FFD"/>
    <w:rsid w:val="00392841"/>
    <w:rsid w:val="0039348C"/>
    <w:rsid w:val="00393636"/>
    <w:rsid w:val="003938A7"/>
    <w:rsid w:val="0039475A"/>
    <w:rsid w:val="00394BB0"/>
    <w:rsid w:val="00394E7B"/>
    <w:rsid w:val="00395B4F"/>
    <w:rsid w:val="00396996"/>
    <w:rsid w:val="00397A6F"/>
    <w:rsid w:val="003A053E"/>
    <w:rsid w:val="003A0938"/>
    <w:rsid w:val="003A0B0A"/>
    <w:rsid w:val="003A0F22"/>
    <w:rsid w:val="003A1313"/>
    <w:rsid w:val="003A233C"/>
    <w:rsid w:val="003A2DC5"/>
    <w:rsid w:val="003A3300"/>
    <w:rsid w:val="003A37B8"/>
    <w:rsid w:val="003A39A4"/>
    <w:rsid w:val="003A46F4"/>
    <w:rsid w:val="003A4AF9"/>
    <w:rsid w:val="003A4C96"/>
    <w:rsid w:val="003A4F5C"/>
    <w:rsid w:val="003A501C"/>
    <w:rsid w:val="003A5D02"/>
    <w:rsid w:val="003A6CCE"/>
    <w:rsid w:val="003A75E4"/>
    <w:rsid w:val="003A7730"/>
    <w:rsid w:val="003A7EBC"/>
    <w:rsid w:val="003B010F"/>
    <w:rsid w:val="003B0346"/>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5085"/>
    <w:rsid w:val="003B5232"/>
    <w:rsid w:val="003B5A2A"/>
    <w:rsid w:val="003B5C88"/>
    <w:rsid w:val="003B715C"/>
    <w:rsid w:val="003B71EA"/>
    <w:rsid w:val="003B795D"/>
    <w:rsid w:val="003C0075"/>
    <w:rsid w:val="003C05FB"/>
    <w:rsid w:val="003C14C5"/>
    <w:rsid w:val="003C1B38"/>
    <w:rsid w:val="003C1B6E"/>
    <w:rsid w:val="003C2008"/>
    <w:rsid w:val="003C2A92"/>
    <w:rsid w:val="003C30AB"/>
    <w:rsid w:val="003C30E9"/>
    <w:rsid w:val="003C34B4"/>
    <w:rsid w:val="003C3794"/>
    <w:rsid w:val="003C3B9D"/>
    <w:rsid w:val="003C3D9B"/>
    <w:rsid w:val="003C3DFD"/>
    <w:rsid w:val="003C3E3A"/>
    <w:rsid w:val="003C46C6"/>
    <w:rsid w:val="003C543E"/>
    <w:rsid w:val="003C5699"/>
    <w:rsid w:val="003C6146"/>
    <w:rsid w:val="003C6445"/>
    <w:rsid w:val="003C67EA"/>
    <w:rsid w:val="003C6A29"/>
    <w:rsid w:val="003C6D45"/>
    <w:rsid w:val="003C703F"/>
    <w:rsid w:val="003C7E12"/>
    <w:rsid w:val="003C7F45"/>
    <w:rsid w:val="003D0310"/>
    <w:rsid w:val="003D07B1"/>
    <w:rsid w:val="003D0E3A"/>
    <w:rsid w:val="003D126E"/>
    <w:rsid w:val="003D22C8"/>
    <w:rsid w:val="003D30DC"/>
    <w:rsid w:val="003D3316"/>
    <w:rsid w:val="003D3A77"/>
    <w:rsid w:val="003D4037"/>
    <w:rsid w:val="003D4457"/>
    <w:rsid w:val="003D4F92"/>
    <w:rsid w:val="003D4FC3"/>
    <w:rsid w:val="003D5A88"/>
    <w:rsid w:val="003D6521"/>
    <w:rsid w:val="003D6910"/>
    <w:rsid w:val="003D6F03"/>
    <w:rsid w:val="003D7582"/>
    <w:rsid w:val="003D7956"/>
    <w:rsid w:val="003D7E83"/>
    <w:rsid w:val="003E023E"/>
    <w:rsid w:val="003E0462"/>
    <w:rsid w:val="003E0918"/>
    <w:rsid w:val="003E0E64"/>
    <w:rsid w:val="003E110D"/>
    <w:rsid w:val="003E14EE"/>
    <w:rsid w:val="003E163F"/>
    <w:rsid w:val="003E2652"/>
    <w:rsid w:val="003E2AE9"/>
    <w:rsid w:val="003E2E18"/>
    <w:rsid w:val="003E31C7"/>
    <w:rsid w:val="003E37B3"/>
    <w:rsid w:val="003E47BF"/>
    <w:rsid w:val="003E47C0"/>
    <w:rsid w:val="003E4F37"/>
    <w:rsid w:val="003E4F5C"/>
    <w:rsid w:val="003E5047"/>
    <w:rsid w:val="003E52BE"/>
    <w:rsid w:val="003E56C8"/>
    <w:rsid w:val="003E5CF9"/>
    <w:rsid w:val="003E5D1B"/>
    <w:rsid w:val="003E5DA8"/>
    <w:rsid w:val="003E5F5E"/>
    <w:rsid w:val="003E639D"/>
    <w:rsid w:val="003E686D"/>
    <w:rsid w:val="003E6B6D"/>
    <w:rsid w:val="003E6EA8"/>
    <w:rsid w:val="003E6F82"/>
    <w:rsid w:val="003E71AD"/>
    <w:rsid w:val="003E7ED3"/>
    <w:rsid w:val="003F0475"/>
    <w:rsid w:val="003F1366"/>
    <w:rsid w:val="003F15D2"/>
    <w:rsid w:val="003F2353"/>
    <w:rsid w:val="003F2895"/>
    <w:rsid w:val="003F2ED1"/>
    <w:rsid w:val="003F3EC6"/>
    <w:rsid w:val="003F4107"/>
    <w:rsid w:val="003F47E8"/>
    <w:rsid w:val="003F5074"/>
    <w:rsid w:val="003F6972"/>
    <w:rsid w:val="003F6A21"/>
    <w:rsid w:val="003F7339"/>
    <w:rsid w:val="003F7E2E"/>
    <w:rsid w:val="003F7EB6"/>
    <w:rsid w:val="00400351"/>
    <w:rsid w:val="0040089D"/>
    <w:rsid w:val="00400C12"/>
    <w:rsid w:val="00400E57"/>
    <w:rsid w:val="00401136"/>
    <w:rsid w:val="0040134F"/>
    <w:rsid w:val="00401958"/>
    <w:rsid w:val="0040220B"/>
    <w:rsid w:val="00402500"/>
    <w:rsid w:val="00402F91"/>
    <w:rsid w:val="00403313"/>
    <w:rsid w:val="004038FE"/>
    <w:rsid w:val="00403E39"/>
    <w:rsid w:val="004040F2"/>
    <w:rsid w:val="004041B0"/>
    <w:rsid w:val="00404D7B"/>
    <w:rsid w:val="00404E86"/>
    <w:rsid w:val="00405057"/>
    <w:rsid w:val="004058E4"/>
    <w:rsid w:val="00405BB6"/>
    <w:rsid w:val="00406235"/>
    <w:rsid w:val="00406931"/>
    <w:rsid w:val="00410C07"/>
    <w:rsid w:val="00410C7C"/>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9DC"/>
    <w:rsid w:val="0042188E"/>
    <w:rsid w:val="00421B4E"/>
    <w:rsid w:val="00421D36"/>
    <w:rsid w:val="00421F40"/>
    <w:rsid w:val="004224E6"/>
    <w:rsid w:val="00422B30"/>
    <w:rsid w:val="00422F8D"/>
    <w:rsid w:val="0042306F"/>
    <w:rsid w:val="00423F8B"/>
    <w:rsid w:val="004245B5"/>
    <w:rsid w:val="00424719"/>
    <w:rsid w:val="00424946"/>
    <w:rsid w:val="00424A32"/>
    <w:rsid w:val="00425B40"/>
    <w:rsid w:val="00425B61"/>
    <w:rsid w:val="004260A5"/>
    <w:rsid w:val="00426357"/>
    <w:rsid w:val="004264BF"/>
    <w:rsid w:val="0042736F"/>
    <w:rsid w:val="0042743B"/>
    <w:rsid w:val="004277B9"/>
    <w:rsid w:val="00431286"/>
    <w:rsid w:val="0043208E"/>
    <w:rsid w:val="004320F0"/>
    <w:rsid w:val="0043239B"/>
    <w:rsid w:val="004326F8"/>
    <w:rsid w:val="004328C4"/>
    <w:rsid w:val="004329DA"/>
    <w:rsid w:val="00432B8F"/>
    <w:rsid w:val="00432FFD"/>
    <w:rsid w:val="00433513"/>
    <w:rsid w:val="004345E3"/>
    <w:rsid w:val="0043491B"/>
    <w:rsid w:val="00434D56"/>
    <w:rsid w:val="00437657"/>
    <w:rsid w:val="00440215"/>
    <w:rsid w:val="00440D5C"/>
    <w:rsid w:val="004410C7"/>
    <w:rsid w:val="00441648"/>
    <w:rsid w:val="004417B2"/>
    <w:rsid w:val="00441C0F"/>
    <w:rsid w:val="004424C3"/>
    <w:rsid w:val="00442820"/>
    <w:rsid w:val="004429D1"/>
    <w:rsid w:val="00442C77"/>
    <w:rsid w:val="004435D1"/>
    <w:rsid w:val="00443DDA"/>
    <w:rsid w:val="0044486A"/>
    <w:rsid w:val="00444D30"/>
    <w:rsid w:val="00445309"/>
    <w:rsid w:val="004453E4"/>
    <w:rsid w:val="00447078"/>
    <w:rsid w:val="00447282"/>
    <w:rsid w:val="004479F1"/>
    <w:rsid w:val="00447F49"/>
    <w:rsid w:val="004500DD"/>
    <w:rsid w:val="00450402"/>
    <w:rsid w:val="00450AE7"/>
    <w:rsid w:val="00451051"/>
    <w:rsid w:val="00451117"/>
    <w:rsid w:val="0045135E"/>
    <w:rsid w:val="00451F5B"/>
    <w:rsid w:val="004520BF"/>
    <w:rsid w:val="0045241B"/>
    <w:rsid w:val="004525F8"/>
    <w:rsid w:val="00452AFB"/>
    <w:rsid w:val="00453401"/>
    <w:rsid w:val="00453A4B"/>
    <w:rsid w:val="00453D59"/>
    <w:rsid w:val="00454019"/>
    <w:rsid w:val="00454115"/>
    <w:rsid w:val="004568EA"/>
    <w:rsid w:val="00456AE2"/>
    <w:rsid w:val="00456BD5"/>
    <w:rsid w:val="004571A2"/>
    <w:rsid w:val="00457344"/>
    <w:rsid w:val="004573A8"/>
    <w:rsid w:val="00457A3F"/>
    <w:rsid w:val="00457ED4"/>
    <w:rsid w:val="00460337"/>
    <w:rsid w:val="004605FF"/>
    <w:rsid w:val="00460625"/>
    <w:rsid w:val="00460ABC"/>
    <w:rsid w:val="004615C8"/>
    <w:rsid w:val="00461A2D"/>
    <w:rsid w:val="0046215B"/>
    <w:rsid w:val="004628D4"/>
    <w:rsid w:val="0046290C"/>
    <w:rsid w:val="00462929"/>
    <w:rsid w:val="00462E88"/>
    <w:rsid w:val="004631AD"/>
    <w:rsid w:val="00463525"/>
    <w:rsid w:val="00463743"/>
    <w:rsid w:val="00463E6D"/>
    <w:rsid w:val="00463FDA"/>
    <w:rsid w:val="00463FF3"/>
    <w:rsid w:val="004642AB"/>
    <w:rsid w:val="00464406"/>
    <w:rsid w:val="00464596"/>
    <w:rsid w:val="004646F2"/>
    <w:rsid w:val="00464A67"/>
    <w:rsid w:val="004650F4"/>
    <w:rsid w:val="004659A3"/>
    <w:rsid w:val="00466022"/>
    <w:rsid w:val="004666CD"/>
    <w:rsid w:val="004707BF"/>
    <w:rsid w:val="00470A06"/>
    <w:rsid w:val="00470BE3"/>
    <w:rsid w:val="00470DB5"/>
    <w:rsid w:val="00471305"/>
    <w:rsid w:val="0047149D"/>
    <w:rsid w:val="00471C95"/>
    <w:rsid w:val="00471F6A"/>
    <w:rsid w:val="004724BF"/>
    <w:rsid w:val="004726C3"/>
    <w:rsid w:val="00472C2A"/>
    <w:rsid w:val="00472E39"/>
    <w:rsid w:val="00473451"/>
    <w:rsid w:val="00473995"/>
    <w:rsid w:val="00473B6C"/>
    <w:rsid w:val="004740A7"/>
    <w:rsid w:val="0047438C"/>
    <w:rsid w:val="0047472F"/>
    <w:rsid w:val="00474986"/>
    <w:rsid w:val="00474CDF"/>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4C1"/>
    <w:rsid w:val="004805B8"/>
    <w:rsid w:val="004809A8"/>
    <w:rsid w:val="00481905"/>
    <w:rsid w:val="00481982"/>
    <w:rsid w:val="004819A4"/>
    <w:rsid w:val="00481D1E"/>
    <w:rsid w:val="00481F38"/>
    <w:rsid w:val="00482085"/>
    <w:rsid w:val="0048246A"/>
    <w:rsid w:val="00482D70"/>
    <w:rsid w:val="00482E91"/>
    <w:rsid w:val="00483380"/>
    <w:rsid w:val="00483814"/>
    <w:rsid w:val="00483DC1"/>
    <w:rsid w:val="004841D3"/>
    <w:rsid w:val="00484911"/>
    <w:rsid w:val="004856C6"/>
    <w:rsid w:val="00485960"/>
    <w:rsid w:val="00485FEA"/>
    <w:rsid w:val="00486031"/>
    <w:rsid w:val="00486642"/>
    <w:rsid w:val="0048712D"/>
    <w:rsid w:val="004875A1"/>
    <w:rsid w:val="00487D73"/>
    <w:rsid w:val="00490110"/>
    <w:rsid w:val="0049017A"/>
    <w:rsid w:val="00490545"/>
    <w:rsid w:val="00490D38"/>
    <w:rsid w:val="004914E7"/>
    <w:rsid w:val="004924D3"/>
    <w:rsid w:val="00493426"/>
    <w:rsid w:val="00494377"/>
    <w:rsid w:val="0049523B"/>
    <w:rsid w:val="00496145"/>
    <w:rsid w:val="004964D3"/>
    <w:rsid w:val="00496ADD"/>
    <w:rsid w:val="00496C62"/>
    <w:rsid w:val="00497043"/>
    <w:rsid w:val="004979EE"/>
    <w:rsid w:val="00497A6C"/>
    <w:rsid w:val="00497E07"/>
    <w:rsid w:val="004A09B7"/>
    <w:rsid w:val="004A1343"/>
    <w:rsid w:val="004A1A67"/>
    <w:rsid w:val="004A1C8F"/>
    <w:rsid w:val="004A1CE1"/>
    <w:rsid w:val="004A208F"/>
    <w:rsid w:val="004A2926"/>
    <w:rsid w:val="004A2C7E"/>
    <w:rsid w:val="004A31ED"/>
    <w:rsid w:val="004A3241"/>
    <w:rsid w:val="004A3327"/>
    <w:rsid w:val="004A4180"/>
    <w:rsid w:val="004A459D"/>
    <w:rsid w:val="004A5040"/>
    <w:rsid w:val="004A5CA8"/>
    <w:rsid w:val="004A613E"/>
    <w:rsid w:val="004A657E"/>
    <w:rsid w:val="004A6E28"/>
    <w:rsid w:val="004B03F4"/>
    <w:rsid w:val="004B080E"/>
    <w:rsid w:val="004B0A6D"/>
    <w:rsid w:val="004B177E"/>
    <w:rsid w:val="004B1A61"/>
    <w:rsid w:val="004B1BB4"/>
    <w:rsid w:val="004B1BBC"/>
    <w:rsid w:val="004B1E68"/>
    <w:rsid w:val="004B2AF3"/>
    <w:rsid w:val="004B2D9F"/>
    <w:rsid w:val="004B2EB1"/>
    <w:rsid w:val="004B3096"/>
    <w:rsid w:val="004B31B6"/>
    <w:rsid w:val="004B3BFB"/>
    <w:rsid w:val="004B41F1"/>
    <w:rsid w:val="004B5208"/>
    <w:rsid w:val="004B5671"/>
    <w:rsid w:val="004B586B"/>
    <w:rsid w:val="004B5909"/>
    <w:rsid w:val="004B62C0"/>
    <w:rsid w:val="004B6A93"/>
    <w:rsid w:val="004B6F5C"/>
    <w:rsid w:val="004B7C66"/>
    <w:rsid w:val="004C033D"/>
    <w:rsid w:val="004C08D7"/>
    <w:rsid w:val="004C0CD0"/>
    <w:rsid w:val="004C167A"/>
    <w:rsid w:val="004C1DF8"/>
    <w:rsid w:val="004C208C"/>
    <w:rsid w:val="004C2174"/>
    <w:rsid w:val="004C276C"/>
    <w:rsid w:val="004C294C"/>
    <w:rsid w:val="004C3162"/>
    <w:rsid w:val="004C31C4"/>
    <w:rsid w:val="004C35E1"/>
    <w:rsid w:val="004C3DE0"/>
    <w:rsid w:val="004C4443"/>
    <w:rsid w:val="004C4A62"/>
    <w:rsid w:val="004C58AE"/>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3F6"/>
    <w:rsid w:val="004E041A"/>
    <w:rsid w:val="004E1362"/>
    <w:rsid w:val="004E1B51"/>
    <w:rsid w:val="004E228B"/>
    <w:rsid w:val="004E25BF"/>
    <w:rsid w:val="004E2CE9"/>
    <w:rsid w:val="004E325F"/>
    <w:rsid w:val="004E37AF"/>
    <w:rsid w:val="004E39B5"/>
    <w:rsid w:val="004E3B9E"/>
    <w:rsid w:val="004E4309"/>
    <w:rsid w:val="004E5516"/>
    <w:rsid w:val="004E6729"/>
    <w:rsid w:val="004E6D50"/>
    <w:rsid w:val="004E7130"/>
    <w:rsid w:val="004E75A4"/>
    <w:rsid w:val="004F1023"/>
    <w:rsid w:val="004F11C5"/>
    <w:rsid w:val="004F13BA"/>
    <w:rsid w:val="004F1963"/>
    <w:rsid w:val="004F1B99"/>
    <w:rsid w:val="004F2468"/>
    <w:rsid w:val="004F3223"/>
    <w:rsid w:val="004F4578"/>
    <w:rsid w:val="004F4579"/>
    <w:rsid w:val="004F489C"/>
    <w:rsid w:val="004F4A69"/>
    <w:rsid w:val="004F55D4"/>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5419"/>
    <w:rsid w:val="00505F87"/>
    <w:rsid w:val="0050650A"/>
    <w:rsid w:val="00510377"/>
    <w:rsid w:val="00510ECF"/>
    <w:rsid w:val="005115D9"/>
    <w:rsid w:val="0051164D"/>
    <w:rsid w:val="0051173E"/>
    <w:rsid w:val="0051201E"/>
    <w:rsid w:val="00512089"/>
    <w:rsid w:val="00512579"/>
    <w:rsid w:val="00513795"/>
    <w:rsid w:val="005138A9"/>
    <w:rsid w:val="005139A3"/>
    <w:rsid w:val="005140AF"/>
    <w:rsid w:val="00515530"/>
    <w:rsid w:val="00515CA2"/>
    <w:rsid w:val="00515E64"/>
    <w:rsid w:val="00516176"/>
    <w:rsid w:val="00516201"/>
    <w:rsid w:val="005174C2"/>
    <w:rsid w:val="00517515"/>
    <w:rsid w:val="00517838"/>
    <w:rsid w:val="0052081D"/>
    <w:rsid w:val="00520B9D"/>
    <w:rsid w:val="00520E86"/>
    <w:rsid w:val="0052120E"/>
    <w:rsid w:val="00521779"/>
    <w:rsid w:val="00521972"/>
    <w:rsid w:val="00521A3A"/>
    <w:rsid w:val="0052231B"/>
    <w:rsid w:val="00522799"/>
    <w:rsid w:val="00522BD3"/>
    <w:rsid w:val="00522FCD"/>
    <w:rsid w:val="0052306C"/>
    <w:rsid w:val="00523A93"/>
    <w:rsid w:val="00524293"/>
    <w:rsid w:val="00524730"/>
    <w:rsid w:val="00524EFD"/>
    <w:rsid w:val="00525457"/>
    <w:rsid w:val="00526989"/>
    <w:rsid w:val="0052736B"/>
    <w:rsid w:val="0052746E"/>
    <w:rsid w:val="00527556"/>
    <w:rsid w:val="005278F4"/>
    <w:rsid w:val="00527D5A"/>
    <w:rsid w:val="00530286"/>
    <w:rsid w:val="00530544"/>
    <w:rsid w:val="005317F9"/>
    <w:rsid w:val="0053181D"/>
    <w:rsid w:val="00531C6B"/>
    <w:rsid w:val="005323DB"/>
    <w:rsid w:val="0053335D"/>
    <w:rsid w:val="0053466D"/>
    <w:rsid w:val="00534EEC"/>
    <w:rsid w:val="005350E7"/>
    <w:rsid w:val="005351F4"/>
    <w:rsid w:val="0053651F"/>
    <w:rsid w:val="00536C81"/>
    <w:rsid w:val="00536DAA"/>
    <w:rsid w:val="0053702B"/>
    <w:rsid w:val="0053722F"/>
    <w:rsid w:val="00537285"/>
    <w:rsid w:val="00537861"/>
    <w:rsid w:val="00540450"/>
    <w:rsid w:val="005404DB"/>
    <w:rsid w:val="00540C07"/>
    <w:rsid w:val="00541082"/>
    <w:rsid w:val="005412AF"/>
    <w:rsid w:val="005419BC"/>
    <w:rsid w:val="00542FB5"/>
    <w:rsid w:val="0054516B"/>
    <w:rsid w:val="005452FD"/>
    <w:rsid w:val="00545A0E"/>
    <w:rsid w:val="0054614B"/>
    <w:rsid w:val="00547140"/>
    <w:rsid w:val="00547364"/>
    <w:rsid w:val="005473E2"/>
    <w:rsid w:val="00547852"/>
    <w:rsid w:val="005478FD"/>
    <w:rsid w:val="00547960"/>
    <w:rsid w:val="00547DC5"/>
    <w:rsid w:val="0055019F"/>
    <w:rsid w:val="00550A63"/>
    <w:rsid w:val="005512B2"/>
    <w:rsid w:val="00551FF1"/>
    <w:rsid w:val="005524E4"/>
    <w:rsid w:val="00552769"/>
    <w:rsid w:val="0055280C"/>
    <w:rsid w:val="005530B4"/>
    <w:rsid w:val="00553227"/>
    <w:rsid w:val="00553400"/>
    <w:rsid w:val="005537E9"/>
    <w:rsid w:val="00553A0D"/>
    <w:rsid w:val="00553BCD"/>
    <w:rsid w:val="00553BDB"/>
    <w:rsid w:val="00554394"/>
    <w:rsid w:val="005543A0"/>
    <w:rsid w:val="005565EB"/>
    <w:rsid w:val="00556864"/>
    <w:rsid w:val="005568C1"/>
    <w:rsid w:val="005569D6"/>
    <w:rsid w:val="0055743C"/>
    <w:rsid w:val="00560106"/>
    <w:rsid w:val="00560A41"/>
    <w:rsid w:val="00561262"/>
    <w:rsid w:val="0056140B"/>
    <w:rsid w:val="0056165D"/>
    <w:rsid w:val="00562029"/>
    <w:rsid w:val="00562D46"/>
    <w:rsid w:val="00562E5E"/>
    <w:rsid w:val="00562ED4"/>
    <w:rsid w:val="005630D0"/>
    <w:rsid w:val="00563946"/>
    <w:rsid w:val="00564FF6"/>
    <w:rsid w:val="00565249"/>
    <w:rsid w:val="005656AC"/>
    <w:rsid w:val="0056599C"/>
    <w:rsid w:val="00566193"/>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A27"/>
    <w:rsid w:val="00572A70"/>
    <w:rsid w:val="00573487"/>
    <w:rsid w:val="00573A99"/>
    <w:rsid w:val="00573F6B"/>
    <w:rsid w:val="00575326"/>
    <w:rsid w:val="00575666"/>
    <w:rsid w:val="00575E47"/>
    <w:rsid w:val="005761E5"/>
    <w:rsid w:val="00576622"/>
    <w:rsid w:val="005773E1"/>
    <w:rsid w:val="0057742C"/>
    <w:rsid w:val="0058026A"/>
    <w:rsid w:val="00581374"/>
    <w:rsid w:val="005816E6"/>
    <w:rsid w:val="00582C3D"/>
    <w:rsid w:val="00583751"/>
    <w:rsid w:val="005841F4"/>
    <w:rsid w:val="00584C35"/>
    <w:rsid w:val="00584CA0"/>
    <w:rsid w:val="00584EBE"/>
    <w:rsid w:val="005850FD"/>
    <w:rsid w:val="0058554C"/>
    <w:rsid w:val="0058567B"/>
    <w:rsid w:val="00586331"/>
    <w:rsid w:val="00586687"/>
    <w:rsid w:val="00587B2C"/>
    <w:rsid w:val="00587D4E"/>
    <w:rsid w:val="00587DB3"/>
    <w:rsid w:val="00590170"/>
    <w:rsid w:val="0059042E"/>
    <w:rsid w:val="00590A09"/>
    <w:rsid w:val="00591F4B"/>
    <w:rsid w:val="005921A0"/>
    <w:rsid w:val="005930CE"/>
    <w:rsid w:val="005934A4"/>
    <w:rsid w:val="005934C3"/>
    <w:rsid w:val="00593611"/>
    <w:rsid w:val="00593D78"/>
    <w:rsid w:val="0059496B"/>
    <w:rsid w:val="00594AF1"/>
    <w:rsid w:val="00594DD3"/>
    <w:rsid w:val="005954A9"/>
    <w:rsid w:val="00595D93"/>
    <w:rsid w:val="00596220"/>
    <w:rsid w:val="005963AC"/>
    <w:rsid w:val="00596E6D"/>
    <w:rsid w:val="005972C9"/>
    <w:rsid w:val="0059753E"/>
    <w:rsid w:val="00597C2A"/>
    <w:rsid w:val="005A034F"/>
    <w:rsid w:val="005A05E6"/>
    <w:rsid w:val="005A0E46"/>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6521"/>
    <w:rsid w:val="005A6E3C"/>
    <w:rsid w:val="005A7145"/>
    <w:rsid w:val="005A73EA"/>
    <w:rsid w:val="005A7D73"/>
    <w:rsid w:val="005B00DF"/>
    <w:rsid w:val="005B03EB"/>
    <w:rsid w:val="005B054E"/>
    <w:rsid w:val="005B0551"/>
    <w:rsid w:val="005B09DF"/>
    <w:rsid w:val="005B0B09"/>
    <w:rsid w:val="005B0C9B"/>
    <w:rsid w:val="005B1549"/>
    <w:rsid w:val="005B1570"/>
    <w:rsid w:val="005B19BF"/>
    <w:rsid w:val="005B1FFD"/>
    <w:rsid w:val="005B2073"/>
    <w:rsid w:val="005B20CE"/>
    <w:rsid w:val="005B2698"/>
    <w:rsid w:val="005B2E01"/>
    <w:rsid w:val="005B396A"/>
    <w:rsid w:val="005B3CAE"/>
    <w:rsid w:val="005B4B5A"/>
    <w:rsid w:val="005B535E"/>
    <w:rsid w:val="005B5BC3"/>
    <w:rsid w:val="005B6AB9"/>
    <w:rsid w:val="005B6CB3"/>
    <w:rsid w:val="005C1118"/>
    <w:rsid w:val="005C174C"/>
    <w:rsid w:val="005C1A98"/>
    <w:rsid w:val="005C1F04"/>
    <w:rsid w:val="005C1F86"/>
    <w:rsid w:val="005C2037"/>
    <w:rsid w:val="005C2A68"/>
    <w:rsid w:val="005C326D"/>
    <w:rsid w:val="005C3507"/>
    <w:rsid w:val="005C4214"/>
    <w:rsid w:val="005C4AEC"/>
    <w:rsid w:val="005C62CB"/>
    <w:rsid w:val="005C677F"/>
    <w:rsid w:val="005C692D"/>
    <w:rsid w:val="005C6989"/>
    <w:rsid w:val="005C69FC"/>
    <w:rsid w:val="005C7056"/>
    <w:rsid w:val="005C720C"/>
    <w:rsid w:val="005C7452"/>
    <w:rsid w:val="005C7DDB"/>
    <w:rsid w:val="005D02BB"/>
    <w:rsid w:val="005D07FE"/>
    <w:rsid w:val="005D08E4"/>
    <w:rsid w:val="005D1998"/>
    <w:rsid w:val="005D1CC5"/>
    <w:rsid w:val="005D1DDE"/>
    <w:rsid w:val="005D1EF7"/>
    <w:rsid w:val="005D2578"/>
    <w:rsid w:val="005D3772"/>
    <w:rsid w:val="005D38F4"/>
    <w:rsid w:val="005D3D40"/>
    <w:rsid w:val="005D3E3F"/>
    <w:rsid w:val="005D451B"/>
    <w:rsid w:val="005D48F6"/>
    <w:rsid w:val="005D4EE0"/>
    <w:rsid w:val="005D6281"/>
    <w:rsid w:val="005D689D"/>
    <w:rsid w:val="005D7341"/>
    <w:rsid w:val="005D73D2"/>
    <w:rsid w:val="005E0440"/>
    <w:rsid w:val="005E0FF9"/>
    <w:rsid w:val="005E1234"/>
    <w:rsid w:val="005E2223"/>
    <w:rsid w:val="005E4645"/>
    <w:rsid w:val="005E4E4C"/>
    <w:rsid w:val="005E5347"/>
    <w:rsid w:val="005E56C3"/>
    <w:rsid w:val="005E58C1"/>
    <w:rsid w:val="005E5D26"/>
    <w:rsid w:val="005E622D"/>
    <w:rsid w:val="005E6802"/>
    <w:rsid w:val="005E7116"/>
    <w:rsid w:val="005E7135"/>
    <w:rsid w:val="005E7462"/>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4B9A"/>
    <w:rsid w:val="005F4F87"/>
    <w:rsid w:val="005F50FC"/>
    <w:rsid w:val="005F51C9"/>
    <w:rsid w:val="005F52B1"/>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E05"/>
    <w:rsid w:val="00604410"/>
    <w:rsid w:val="0060449E"/>
    <w:rsid w:val="0060467C"/>
    <w:rsid w:val="00604AC5"/>
    <w:rsid w:val="006050D6"/>
    <w:rsid w:val="00605B04"/>
    <w:rsid w:val="006063B6"/>
    <w:rsid w:val="00606892"/>
    <w:rsid w:val="00606921"/>
    <w:rsid w:val="00607A79"/>
    <w:rsid w:val="00607F39"/>
    <w:rsid w:val="00607F6A"/>
    <w:rsid w:val="0061083C"/>
    <w:rsid w:val="00611032"/>
    <w:rsid w:val="00611268"/>
    <w:rsid w:val="00611673"/>
    <w:rsid w:val="00612148"/>
    <w:rsid w:val="00612DBF"/>
    <w:rsid w:val="00612F88"/>
    <w:rsid w:val="006130DA"/>
    <w:rsid w:val="00613642"/>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DCD"/>
    <w:rsid w:val="00620857"/>
    <w:rsid w:val="006209E0"/>
    <w:rsid w:val="00620D10"/>
    <w:rsid w:val="006211A4"/>
    <w:rsid w:val="00621CE9"/>
    <w:rsid w:val="00621E65"/>
    <w:rsid w:val="0062275B"/>
    <w:rsid w:val="006229A3"/>
    <w:rsid w:val="006234B6"/>
    <w:rsid w:val="006237BB"/>
    <w:rsid w:val="00624164"/>
    <w:rsid w:val="00624508"/>
    <w:rsid w:val="00624573"/>
    <w:rsid w:val="00624766"/>
    <w:rsid w:val="006248BB"/>
    <w:rsid w:val="00625EDC"/>
    <w:rsid w:val="00626370"/>
    <w:rsid w:val="0062655C"/>
    <w:rsid w:val="00626A7D"/>
    <w:rsid w:val="00626DA2"/>
    <w:rsid w:val="006301C7"/>
    <w:rsid w:val="0063047E"/>
    <w:rsid w:val="00630994"/>
    <w:rsid w:val="006313DC"/>
    <w:rsid w:val="0063185D"/>
    <w:rsid w:val="00631AFB"/>
    <w:rsid w:val="00632293"/>
    <w:rsid w:val="00632447"/>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477"/>
    <w:rsid w:val="00636942"/>
    <w:rsid w:val="00637242"/>
    <w:rsid w:val="00637816"/>
    <w:rsid w:val="00637ECD"/>
    <w:rsid w:val="006419DB"/>
    <w:rsid w:val="00642119"/>
    <w:rsid w:val="006425B0"/>
    <w:rsid w:val="0064359F"/>
    <w:rsid w:val="00643BFB"/>
    <w:rsid w:val="00644058"/>
    <w:rsid w:val="0064529C"/>
    <w:rsid w:val="00645899"/>
    <w:rsid w:val="00647420"/>
    <w:rsid w:val="00647663"/>
    <w:rsid w:val="00650A8C"/>
    <w:rsid w:val="00650AE8"/>
    <w:rsid w:val="00651036"/>
    <w:rsid w:val="0065151D"/>
    <w:rsid w:val="006515F7"/>
    <w:rsid w:val="00651FB6"/>
    <w:rsid w:val="00652610"/>
    <w:rsid w:val="00653156"/>
    <w:rsid w:val="006541D8"/>
    <w:rsid w:val="006545AE"/>
    <w:rsid w:val="0065472B"/>
    <w:rsid w:val="006550CC"/>
    <w:rsid w:val="0065542C"/>
    <w:rsid w:val="00655CB8"/>
    <w:rsid w:val="00656148"/>
    <w:rsid w:val="006567FF"/>
    <w:rsid w:val="00656F33"/>
    <w:rsid w:val="00657F4B"/>
    <w:rsid w:val="00660079"/>
    <w:rsid w:val="006601FC"/>
    <w:rsid w:val="00660210"/>
    <w:rsid w:val="006608B5"/>
    <w:rsid w:val="00660B34"/>
    <w:rsid w:val="00661150"/>
    <w:rsid w:val="00662219"/>
    <w:rsid w:val="006622AF"/>
    <w:rsid w:val="00662B4C"/>
    <w:rsid w:val="006631FF"/>
    <w:rsid w:val="00663C16"/>
    <w:rsid w:val="00664567"/>
    <w:rsid w:val="0066462D"/>
    <w:rsid w:val="00665471"/>
    <w:rsid w:val="00665DB1"/>
    <w:rsid w:val="006663CD"/>
    <w:rsid w:val="00666B9D"/>
    <w:rsid w:val="00666ECC"/>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735"/>
    <w:rsid w:val="0067593F"/>
    <w:rsid w:val="00675ADA"/>
    <w:rsid w:val="00675C93"/>
    <w:rsid w:val="00675DEC"/>
    <w:rsid w:val="00676931"/>
    <w:rsid w:val="006769C0"/>
    <w:rsid w:val="00677686"/>
    <w:rsid w:val="00677938"/>
    <w:rsid w:val="00677E06"/>
    <w:rsid w:val="00680E52"/>
    <w:rsid w:val="00680FA0"/>
    <w:rsid w:val="006817C4"/>
    <w:rsid w:val="00681D51"/>
    <w:rsid w:val="0068200A"/>
    <w:rsid w:val="00682A48"/>
    <w:rsid w:val="00682BE3"/>
    <w:rsid w:val="00682DAD"/>
    <w:rsid w:val="00683BFF"/>
    <w:rsid w:val="0068434C"/>
    <w:rsid w:val="0068439C"/>
    <w:rsid w:val="00684A67"/>
    <w:rsid w:val="00685421"/>
    <w:rsid w:val="0068555D"/>
    <w:rsid w:val="00686028"/>
    <w:rsid w:val="006862DF"/>
    <w:rsid w:val="00687580"/>
    <w:rsid w:val="00687D7B"/>
    <w:rsid w:val="00690309"/>
    <w:rsid w:val="006912D6"/>
    <w:rsid w:val="00691456"/>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7B1"/>
    <w:rsid w:val="006A0DED"/>
    <w:rsid w:val="006A2401"/>
    <w:rsid w:val="006A25EE"/>
    <w:rsid w:val="006A3133"/>
    <w:rsid w:val="006A3521"/>
    <w:rsid w:val="006A3549"/>
    <w:rsid w:val="006A3615"/>
    <w:rsid w:val="006A3BBA"/>
    <w:rsid w:val="006A44A3"/>
    <w:rsid w:val="006A4915"/>
    <w:rsid w:val="006A4949"/>
    <w:rsid w:val="006A49FB"/>
    <w:rsid w:val="006A4FDC"/>
    <w:rsid w:val="006A50D9"/>
    <w:rsid w:val="006A51B5"/>
    <w:rsid w:val="006A5D80"/>
    <w:rsid w:val="006A79B5"/>
    <w:rsid w:val="006A7D3A"/>
    <w:rsid w:val="006A7EE3"/>
    <w:rsid w:val="006B04C6"/>
    <w:rsid w:val="006B1D1F"/>
    <w:rsid w:val="006B1E5C"/>
    <w:rsid w:val="006B20B4"/>
    <w:rsid w:val="006B23BD"/>
    <w:rsid w:val="006B23E8"/>
    <w:rsid w:val="006B28A0"/>
    <w:rsid w:val="006B2D7D"/>
    <w:rsid w:val="006B3A08"/>
    <w:rsid w:val="006B3FDA"/>
    <w:rsid w:val="006B3FEE"/>
    <w:rsid w:val="006B48DC"/>
    <w:rsid w:val="006B4A04"/>
    <w:rsid w:val="006B4E6B"/>
    <w:rsid w:val="006B4ED2"/>
    <w:rsid w:val="006B5379"/>
    <w:rsid w:val="006B542B"/>
    <w:rsid w:val="006B56A9"/>
    <w:rsid w:val="006B5992"/>
    <w:rsid w:val="006B6DB7"/>
    <w:rsid w:val="006B77FA"/>
    <w:rsid w:val="006C026F"/>
    <w:rsid w:val="006C0772"/>
    <w:rsid w:val="006C1958"/>
    <w:rsid w:val="006C1B66"/>
    <w:rsid w:val="006C204D"/>
    <w:rsid w:val="006C3196"/>
    <w:rsid w:val="006C3570"/>
    <w:rsid w:val="006C3ACF"/>
    <w:rsid w:val="006C3D67"/>
    <w:rsid w:val="006C40D5"/>
    <w:rsid w:val="006C45F8"/>
    <w:rsid w:val="006C47F3"/>
    <w:rsid w:val="006C4B23"/>
    <w:rsid w:val="006C5AE7"/>
    <w:rsid w:val="006C5D82"/>
    <w:rsid w:val="006C5F91"/>
    <w:rsid w:val="006C624D"/>
    <w:rsid w:val="006C6710"/>
    <w:rsid w:val="006C67DB"/>
    <w:rsid w:val="006C7465"/>
    <w:rsid w:val="006C7560"/>
    <w:rsid w:val="006D09B6"/>
    <w:rsid w:val="006D0E18"/>
    <w:rsid w:val="006D10B4"/>
    <w:rsid w:val="006D1EA6"/>
    <w:rsid w:val="006D24F1"/>
    <w:rsid w:val="006D26D2"/>
    <w:rsid w:val="006D27A2"/>
    <w:rsid w:val="006D3498"/>
    <w:rsid w:val="006D3616"/>
    <w:rsid w:val="006D365C"/>
    <w:rsid w:val="006D4BCA"/>
    <w:rsid w:val="006D58C8"/>
    <w:rsid w:val="006D5AB2"/>
    <w:rsid w:val="006D6117"/>
    <w:rsid w:val="006D63E3"/>
    <w:rsid w:val="006D644D"/>
    <w:rsid w:val="006D6898"/>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5743"/>
    <w:rsid w:val="006F5985"/>
    <w:rsid w:val="006F7BCC"/>
    <w:rsid w:val="006F7C20"/>
    <w:rsid w:val="006F7EA6"/>
    <w:rsid w:val="00700584"/>
    <w:rsid w:val="00700887"/>
    <w:rsid w:val="00700942"/>
    <w:rsid w:val="00701517"/>
    <w:rsid w:val="00701719"/>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F"/>
    <w:rsid w:val="0071056C"/>
    <w:rsid w:val="00710FD7"/>
    <w:rsid w:val="007114C0"/>
    <w:rsid w:val="00711E72"/>
    <w:rsid w:val="0071207B"/>
    <w:rsid w:val="00712324"/>
    <w:rsid w:val="00712437"/>
    <w:rsid w:val="00712AAC"/>
    <w:rsid w:val="00712B49"/>
    <w:rsid w:val="00714069"/>
    <w:rsid w:val="007152EF"/>
    <w:rsid w:val="00715385"/>
    <w:rsid w:val="00715826"/>
    <w:rsid w:val="00716815"/>
    <w:rsid w:val="00716A43"/>
    <w:rsid w:val="00716B85"/>
    <w:rsid w:val="0071713C"/>
    <w:rsid w:val="00717540"/>
    <w:rsid w:val="00717959"/>
    <w:rsid w:val="00717AAC"/>
    <w:rsid w:val="00717E2A"/>
    <w:rsid w:val="00717F7A"/>
    <w:rsid w:val="00720B12"/>
    <w:rsid w:val="00721244"/>
    <w:rsid w:val="00722539"/>
    <w:rsid w:val="0072256E"/>
    <w:rsid w:val="0072281C"/>
    <w:rsid w:val="007234B8"/>
    <w:rsid w:val="0072352B"/>
    <w:rsid w:val="00723781"/>
    <w:rsid w:val="00723A55"/>
    <w:rsid w:val="007243A8"/>
    <w:rsid w:val="00724446"/>
    <w:rsid w:val="0072478A"/>
    <w:rsid w:val="00724995"/>
    <w:rsid w:val="00724F0D"/>
    <w:rsid w:val="007250EA"/>
    <w:rsid w:val="00725249"/>
    <w:rsid w:val="0072575B"/>
    <w:rsid w:val="007272E6"/>
    <w:rsid w:val="00727389"/>
    <w:rsid w:val="0072740D"/>
    <w:rsid w:val="00727B49"/>
    <w:rsid w:val="007300F3"/>
    <w:rsid w:val="007301ED"/>
    <w:rsid w:val="00730783"/>
    <w:rsid w:val="007310C5"/>
    <w:rsid w:val="00731733"/>
    <w:rsid w:val="0073194B"/>
    <w:rsid w:val="007328EA"/>
    <w:rsid w:val="00732BA4"/>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F5E"/>
    <w:rsid w:val="00742481"/>
    <w:rsid w:val="0074273F"/>
    <w:rsid w:val="00742928"/>
    <w:rsid w:val="00742D54"/>
    <w:rsid w:val="007434F2"/>
    <w:rsid w:val="0074428D"/>
    <w:rsid w:val="007446D0"/>
    <w:rsid w:val="007447FB"/>
    <w:rsid w:val="0074480A"/>
    <w:rsid w:val="00744F1B"/>
    <w:rsid w:val="007456A3"/>
    <w:rsid w:val="007457CD"/>
    <w:rsid w:val="00745EF9"/>
    <w:rsid w:val="0074634F"/>
    <w:rsid w:val="00746B9A"/>
    <w:rsid w:val="00746DE5"/>
    <w:rsid w:val="0074724D"/>
    <w:rsid w:val="00750047"/>
    <w:rsid w:val="00750532"/>
    <w:rsid w:val="00750B7C"/>
    <w:rsid w:val="00750F3A"/>
    <w:rsid w:val="007525B6"/>
    <w:rsid w:val="007528B4"/>
    <w:rsid w:val="00752968"/>
    <w:rsid w:val="0075299D"/>
    <w:rsid w:val="00752BB6"/>
    <w:rsid w:val="007540BD"/>
    <w:rsid w:val="00754301"/>
    <w:rsid w:val="00754863"/>
    <w:rsid w:val="007549D8"/>
    <w:rsid w:val="00754A1B"/>
    <w:rsid w:val="0075548F"/>
    <w:rsid w:val="00755CA6"/>
    <w:rsid w:val="00756252"/>
    <w:rsid w:val="007570A4"/>
    <w:rsid w:val="00757155"/>
    <w:rsid w:val="00757DF7"/>
    <w:rsid w:val="00757FCE"/>
    <w:rsid w:val="00760263"/>
    <w:rsid w:val="007603A1"/>
    <w:rsid w:val="0076064D"/>
    <w:rsid w:val="00760C12"/>
    <w:rsid w:val="0076175A"/>
    <w:rsid w:val="00761794"/>
    <w:rsid w:val="0076222C"/>
    <w:rsid w:val="00763846"/>
    <w:rsid w:val="00763AB6"/>
    <w:rsid w:val="00763BBC"/>
    <w:rsid w:val="0076415B"/>
    <w:rsid w:val="0076433E"/>
    <w:rsid w:val="007658F0"/>
    <w:rsid w:val="00765C7A"/>
    <w:rsid w:val="00766355"/>
    <w:rsid w:val="00766693"/>
    <w:rsid w:val="007667C2"/>
    <w:rsid w:val="00766F9E"/>
    <w:rsid w:val="00767240"/>
    <w:rsid w:val="00767539"/>
    <w:rsid w:val="00771CD2"/>
    <w:rsid w:val="00772E98"/>
    <w:rsid w:val="00773582"/>
    <w:rsid w:val="00773D44"/>
    <w:rsid w:val="007744D2"/>
    <w:rsid w:val="00775757"/>
    <w:rsid w:val="00775C80"/>
    <w:rsid w:val="00775F6B"/>
    <w:rsid w:val="00775F98"/>
    <w:rsid w:val="007760DC"/>
    <w:rsid w:val="0077672B"/>
    <w:rsid w:val="0077675A"/>
    <w:rsid w:val="0077680F"/>
    <w:rsid w:val="00776C88"/>
    <w:rsid w:val="00776EDD"/>
    <w:rsid w:val="007770B1"/>
    <w:rsid w:val="00777AE3"/>
    <w:rsid w:val="00777C49"/>
    <w:rsid w:val="00777D8E"/>
    <w:rsid w:val="0078066E"/>
    <w:rsid w:val="007810B0"/>
    <w:rsid w:val="00781982"/>
    <w:rsid w:val="00781E70"/>
    <w:rsid w:val="00781E73"/>
    <w:rsid w:val="00782516"/>
    <w:rsid w:val="00782535"/>
    <w:rsid w:val="007827FC"/>
    <w:rsid w:val="0078298F"/>
    <w:rsid w:val="00782AF8"/>
    <w:rsid w:val="00782AFC"/>
    <w:rsid w:val="00782E37"/>
    <w:rsid w:val="00783FE5"/>
    <w:rsid w:val="007845A3"/>
    <w:rsid w:val="0078505A"/>
    <w:rsid w:val="007853E3"/>
    <w:rsid w:val="00786089"/>
    <w:rsid w:val="00786833"/>
    <w:rsid w:val="00787BB3"/>
    <w:rsid w:val="00787C8E"/>
    <w:rsid w:val="00787EA4"/>
    <w:rsid w:val="007905B4"/>
    <w:rsid w:val="00790821"/>
    <w:rsid w:val="007915AB"/>
    <w:rsid w:val="007918DA"/>
    <w:rsid w:val="00791F44"/>
    <w:rsid w:val="00792666"/>
    <w:rsid w:val="00793531"/>
    <w:rsid w:val="0079387E"/>
    <w:rsid w:val="00793AFE"/>
    <w:rsid w:val="00794534"/>
    <w:rsid w:val="00794541"/>
    <w:rsid w:val="007946ED"/>
    <w:rsid w:val="00794C98"/>
    <w:rsid w:val="007950F4"/>
    <w:rsid w:val="00795110"/>
    <w:rsid w:val="00796179"/>
    <w:rsid w:val="007963B6"/>
    <w:rsid w:val="007963BA"/>
    <w:rsid w:val="0079656E"/>
    <w:rsid w:val="00796C4E"/>
    <w:rsid w:val="007970E4"/>
    <w:rsid w:val="00797C99"/>
    <w:rsid w:val="007A022F"/>
    <w:rsid w:val="007A05BF"/>
    <w:rsid w:val="007A0B8B"/>
    <w:rsid w:val="007A0D9D"/>
    <w:rsid w:val="007A16E2"/>
    <w:rsid w:val="007A19E6"/>
    <w:rsid w:val="007A1A43"/>
    <w:rsid w:val="007A1B4F"/>
    <w:rsid w:val="007A2058"/>
    <w:rsid w:val="007A23DC"/>
    <w:rsid w:val="007A293A"/>
    <w:rsid w:val="007A2ED6"/>
    <w:rsid w:val="007A2F40"/>
    <w:rsid w:val="007A3026"/>
    <w:rsid w:val="007A346E"/>
    <w:rsid w:val="007A3575"/>
    <w:rsid w:val="007A3E5A"/>
    <w:rsid w:val="007A4275"/>
    <w:rsid w:val="007A4F5C"/>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5AD3"/>
    <w:rsid w:val="007B5B0E"/>
    <w:rsid w:val="007B68B8"/>
    <w:rsid w:val="007B7213"/>
    <w:rsid w:val="007B760C"/>
    <w:rsid w:val="007B76BD"/>
    <w:rsid w:val="007B7B2A"/>
    <w:rsid w:val="007B7CD8"/>
    <w:rsid w:val="007C0545"/>
    <w:rsid w:val="007C0EF3"/>
    <w:rsid w:val="007C1406"/>
    <w:rsid w:val="007C1682"/>
    <w:rsid w:val="007C2166"/>
    <w:rsid w:val="007C23F7"/>
    <w:rsid w:val="007C2C6B"/>
    <w:rsid w:val="007C2CC2"/>
    <w:rsid w:val="007C365F"/>
    <w:rsid w:val="007C36A8"/>
    <w:rsid w:val="007C37C7"/>
    <w:rsid w:val="007C42C6"/>
    <w:rsid w:val="007C4BF0"/>
    <w:rsid w:val="007C5291"/>
    <w:rsid w:val="007C650D"/>
    <w:rsid w:val="007C7A1F"/>
    <w:rsid w:val="007D009C"/>
    <w:rsid w:val="007D05BA"/>
    <w:rsid w:val="007D0C32"/>
    <w:rsid w:val="007D0E34"/>
    <w:rsid w:val="007D1225"/>
    <w:rsid w:val="007D15AA"/>
    <w:rsid w:val="007D179F"/>
    <w:rsid w:val="007D1EC9"/>
    <w:rsid w:val="007D2169"/>
    <w:rsid w:val="007D22F4"/>
    <w:rsid w:val="007D24C4"/>
    <w:rsid w:val="007D29B9"/>
    <w:rsid w:val="007D2B83"/>
    <w:rsid w:val="007D35D1"/>
    <w:rsid w:val="007D3720"/>
    <w:rsid w:val="007D4643"/>
    <w:rsid w:val="007D46FB"/>
    <w:rsid w:val="007D5E28"/>
    <w:rsid w:val="007D5FDE"/>
    <w:rsid w:val="007D61AC"/>
    <w:rsid w:val="007D655B"/>
    <w:rsid w:val="007D67B6"/>
    <w:rsid w:val="007D69F7"/>
    <w:rsid w:val="007D7275"/>
    <w:rsid w:val="007D72FA"/>
    <w:rsid w:val="007D7DC6"/>
    <w:rsid w:val="007E00E3"/>
    <w:rsid w:val="007E09CB"/>
    <w:rsid w:val="007E0CB8"/>
    <w:rsid w:val="007E179E"/>
    <w:rsid w:val="007E1CDD"/>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F0056"/>
    <w:rsid w:val="007F01BC"/>
    <w:rsid w:val="007F04D9"/>
    <w:rsid w:val="007F0A4D"/>
    <w:rsid w:val="007F0E6B"/>
    <w:rsid w:val="007F101B"/>
    <w:rsid w:val="007F12F4"/>
    <w:rsid w:val="007F1C67"/>
    <w:rsid w:val="007F22A7"/>
    <w:rsid w:val="007F22CF"/>
    <w:rsid w:val="007F27FD"/>
    <w:rsid w:val="007F28A9"/>
    <w:rsid w:val="007F2B61"/>
    <w:rsid w:val="007F2CA4"/>
    <w:rsid w:val="007F3547"/>
    <w:rsid w:val="007F37F0"/>
    <w:rsid w:val="007F5612"/>
    <w:rsid w:val="007F58D1"/>
    <w:rsid w:val="007F602B"/>
    <w:rsid w:val="007F6183"/>
    <w:rsid w:val="007F63F7"/>
    <w:rsid w:val="007F651D"/>
    <w:rsid w:val="007F6A41"/>
    <w:rsid w:val="007F6DA5"/>
    <w:rsid w:val="007F6E92"/>
    <w:rsid w:val="007F73C5"/>
    <w:rsid w:val="007F7666"/>
    <w:rsid w:val="007F7685"/>
    <w:rsid w:val="007F7D65"/>
    <w:rsid w:val="007F7DE4"/>
    <w:rsid w:val="0080002E"/>
    <w:rsid w:val="008010CC"/>
    <w:rsid w:val="008012DD"/>
    <w:rsid w:val="008017A0"/>
    <w:rsid w:val="00801885"/>
    <w:rsid w:val="00801BCB"/>
    <w:rsid w:val="00802002"/>
    <w:rsid w:val="00802828"/>
    <w:rsid w:val="00802B7A"/>
    <w:rsid w:val="00803E9F"/>
    <w:rsid w:val="008043FB"/>
    <w:rsid w:val="008049F6"/>
    <w:rsid w:val="0080610E"/>
    <w:rsid w:val="0080613C"/>
    <w:rsid w:val="008067D9"/>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4031"/>
    <w:rsid w:val="00814152"/>
    <w:rsid w:val="00814385"/>
    <w:rsid w:val="00814CDF"/>
    <w:rsid w:val="00815E91"/>
    <w:rsid w:val="008160BB"/>
    <w:rsid w:val="00816790"/>
    <w:rsid w:val="00816824"/>
    <w:rsid w:val="00816FCB"/>
    <w:rsid w:val="0081710A"/>
    <w:rsid w:val="0081797D"/>
    <w:rsid w:val="00817A7C"/>
    <w:rsid w:val="00817C4F"/>
    <w:rsid w:val="00820304"/>
    <w:rsid w:val="008204A2"/>
    <w:rsid w:val="008205EE"/>
    <w:rsid w:val="00820776"/>
    <w:rsid w:val="008207FA"/>
    <w:rsid w:val="008213D3"/>
    <w:rsid w:val="0082156F"/>
    <w:rsid w:val="00821FCB"/>
    <w:rsid w:val="00822655"/>
    <w:rsid w:val="0082374B"/>
    <w:rsid w:val="00823778"/>
    <w:rsid w:val="00823DCE"/>
    <w:rsid w:val="00824323"/>
    <w:rsid w:val="008243CA"/>
    <w:rsid w:val="00824CAE"/>
    <w:rsid w:val="008254B8"/>
    <w:rsid w:val="008255F4"/>
    <w:rsid w:val="00825803"/>
    <w:rsid w:val="00825A07"/>
    <w:rsid w:val="00825A89"/>
    <w:rsid w:val="00826650"/>
    <w:rsid w:val="00826A4D"/>
    <w:rsid w:val="00826C3A"/>
    <w:rsid w:val="00830495"/>
    <w:rsid w:val="00830692"/>
    <w:rsid w:val="00830ACC"/>
    <w:rsid w:val="008321FF"/>
    <w:rsid w:val="0083245C"/>
    <w:rsid w:val="00832571"/>
    <w:rsid w:val="00832678"/>
    <w:rsid w:val="00832A98"/>
    <w:rsid w:val="008330F6"/>
    <w:rsid w:val="0083341D"/>
    <w:rsid w:val="00833950"/>
    <w:rsid w:val="00833D49"/>
    <w:rsid w:val="00834099"/>
    <w:rsid w:val="00834B68"/>
    <w:rsid w:val="00835368"/>
    <w:rsid w:val="0083596C"/>
    <w:rsid w:val="00835B0F"/>
    <w:rsid w:val="008364C8"/>
    <w:rsid w:val="00836AB8"/>
    <w:rsid w:val="00836CB5"/>
    <w:rsid w:val="00837554"/>
    <w:rsid w:val="00837839"/>
    <w:rsid w:val="00840436"/>
    <w:rsid w:val="0084094D"/>
    <w:rsid w:val="00840DC1"/>
    <w:rsid w:val="00841475"/>
    <w:rsid w:val="00841994"/>
    <w:rsid w:val="00841D27"/>
    <w:rsid w:val="00841E10"/>
    <w:rsid w:val="008426E9"/>
    <w:rsid w:val="0084314A"/>
    <w:rsid w:val="00843176"/>
    <w:rsid w:val="008441E2"/>
    <w:rsid w:val="0084485D"/>
    <w:rsid w:val="00844D66"/>
    <w:rsid w:val="00844DAD"/>
    <w:rsid w:val="008456E3"/>
    <w:rsid w:val="00845819"/>
    <w:rsid w:val="008462A3"/>
    <w:rsid w:val="008469E8"/>
    <w:rsid w:val="00846C43"/>
    <w:rsid w:val="0084733C"/>
    <w:rsid w:val="00850550"/>
    <w:rsid w:val="00850A9C"/>
    <w:rsid w:val="00850C8B"/>
    <w:rsid w:val="00851C20"/>
    <w:rsid w:val="00851EE8"/>
    <w:rsid w:val="00851F7E"/>
    <w:rsid w:val="008527AB"/>
    <w:rsid w:val="008529EF"/>
    <w:rsid w:val="00852A87"/>
    <w:rsid w:val="00852B09"/>
    <w:rsid w:val="0085368F"/>
    <w:rsid w:val="0085486F"/>
    <w:rsid w:val="00854C51"/>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5E"/>
    <w:rsid w:val="00861D6B"/>
    <w:rsid w:val="00861F95"/>
    <w:rsid w:val="00862439"/>
    <w:rsid w:val="00862E0C"/>
    <w:rsid w:val="008631E4"/>
    <w:rsid w:val="0086334E"/>
    <w:rsid w:val="00863C67"/>
    <w:rsid w:val="00863D0A"/>
    <w:rsid w:val="00863F7A"/>
    <w:rsid w:val="00864BC7"/>
    <w:rsid w:val="00864D53"/>
    <w:rsid w:val="00864D82"/>
    <w:rsid w:val="00864DB8"/>
    <w:rsid w:val="00864E69"/>
    <w:rsid w:val="008650F2"/>
    <w:rsid w:val="008652EB"/>
    <w:rsid w:val="00865935"/>
    <w:rsid w:val="00866E91"/>
    <w:rsid w:val="008673CA"/>
    <w:rsid w:val="0086774F"/>
    <w:rsid w:val="00867D5D"/>
    <w:rsid w:val="00870783"/>
    <w:rsid w:val="00870D81"/>
    <w:rsid w:val="00871414"/>
    <w:rsid w:val="00871CD8"/>
    <w:rsid w:val="00872238"/>
    <w:rsid w:val="00872A39"/>
    <w:rsid w:val="00872C4E"/>
    <w:rsid w:val="00872EE9"/>
    <w:rsid w:val="00872F7B"/>
    <w:rsid w:val="008732BF"/>
    <w:rsid w:val="00873710"/>
    <w:rsid w:val="00874964"/>
    <w:rsid w:val="00874A06"/>
    <w:rsid w:val="00874E32"/>
    <w:rsid w:val="0087541D"/>
    <w:rsid w:val="00875495"/>
    <w:rsid w:val="00875F58"/>
    <w:rsid w:val="008763F8"/>
    <w:rsid w:val="008765A0"/>
    <w:rsid w:val="0087696A"/>
    <w:rsid w:val="00877E7F"/>
    <w:rsid w:val="008802E1"/>
    <w:rsid w:val="0088062A"/>
    <w:rsid w:val="00880794"/>
    <w:rsid w:val="0088159C"/>
    <w:rsid w:val="00881759"/>
    <w:rsid w:val="00881A77"/>
    <w:rsid w:val="00881B30"/>
    <w:rsid w:val="00882546"/>
    <w:rsid w:val="00882B51"/>
    <w:rsid w:val="00882DC9"/>
    <w:rsid w:val="00883D52"/>
    <w:rsid w:val="00884313"/>
    <w:rsid w:val="008845AE"/>
    <w:rsid w:val="00884BFF"/>
    <w:rsid w:val="00884C67"/>
    <w:rsid w:val="00884EC0"/>
    <w:rsid w:val="00885681"/>
    <w:rsid w:val="00885CB7"/>
    <w:rsid w:val="00886B8F"/>
    <w:rsid w:val="00886F34"/>
    <w:rsid w:val="00887F31"/>
    <w:rsid w:val="008907F8"/>
    <w:rsid w:val="00890972"/>
    <w:rsid w:val="00890CF9"/>
    <w:rsid w:val="00890F4A"/>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D4E"/>
    <w:rsid w:val="008A4DB7"/>
    <w:rsid w:val="008A685E"/>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C04"/>
    <w:rsid w:val="008B56B2"/>
    <w:rsid w:val="008B578B"/>
    <w:rsid w:val="008B5AAD"/>
    <w:rsid w:val="008B6150"/>
    <w:rsid w:val="008B633E"/>
    <w:rsid w:val="008B6F28"/>
    <w:rsid w:val="008B7071"/>
    <w:rsid w:val="008C00D2"/>
    <w:rsid w:val="008C050D"/>
    <w:rsid w:val="008C09A2"/>
    <w:rsid w:val="008C0DA4"/>
    <w:rsid w:val="008C0E36"/>
    <w:rsid w:val="008C0E39"/>
    <w:rsid w:val="008C14AD"/>
    <w:rsid w:val="008C1E9E"/>
    <w:rsid w:val="008C24FD"/>
    <w:rsid w:val="008C2831"/>
    <w:rsid w:val="008C2AC6"/>
    <w:rsid w:val="008C3B71"/>
    <w:rsid w:val="008C3CD2"/>
    <w:rsid w:val="008C43E6"/>
    <w:rsid w:val="008C469E"/>
    <w:rsid w:val="008C494C"/>
    <w:rsid w:val="008C4F8B"/>
    <w:rsid w:val="008C5962"/>
    <w:rsid w:val="008C5CDD"/>
    <w:rsid w:val="008C6529"/>
    <w:rsid w:val="008C669E"/>
    <w:rsid w:val="008C676E"/>
    <w:rsid w:val="008C6C7D"/>
    <w:rsid w:val="008C7265"/>
    <w:rsid w:val="008D0AEA"/>
    <w:rsid w:val="008D16BC"/>
    <w:rsid w:val="008D249D"/>
    <w:rsid w:val="008D2B49"/>
    <w:rsid w:val="008D31FE"/>
    <w:rsid w:val="008D3DE0"/>
    <w:rsid w:val="008D4B0C"/>
    <w:rsid w:val="008D4CB7"/>
    <w:rsid w:val="008D5099"/>
    <w:rsid w:val="008D6295"/>
    <w:rsid w:val="008D7411"/>
    <w:rsid w:val="008D75BC"/>
    <w:rsid w:val="008E04CD"/>
    <w:rsid w:val="008E0B9C"/>
    <w:rsid w:val="008E15E7"/>
    <w:rsid w:val="008E1B80"/>
    <w:rsid w:val="008E244F"/>
    <w:rsid w:val="008E2E98"/>
    <w:rsid w:val="008E2FF3"/>
    <w:rsid w:val="008E3282"/>
    <w:rsid w:val="008E32E8"/>
    <w:rsid w:val="008E34DE"/>
    <w:rsid w:val="008E40BA"/>
    <w:rsid w:val="008E555C"/>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811"/>
    <w:rsid w:val="008F4FED"/>
    <w:rsid w:val="008F52C6"/>
    <w:rsid w:val="008F5878"/>
    <w:rsid w:val="008F5A49"/>
    <w:rsid w:val="008F5B01"/>
    <w:rsid w:val="008F5DA6"/>
    <w:rsid w:val="008F62FF"/>
    <w:rsid w:val="008F7256"/>
    <w:rsid w:val="008F7543"/>
    <w:rsid w:val="009002C0"/>
    <w:rsid w:val="00900DD6"/>
    <w:rsid w:val="00900EF4"/>
    <w:rsid w:val="00901311"/>
    <w:rsid w:val="00901F2B"/>
    <w:rsid w:val="009032B7"/>
    <w:rsid w:val="009033F5"/>
    <w:rsid w:val="00903433"/>
    <w:rsid w:val="00903F4E"/>
    <w:rsid w:val="0090499A"/>
    <w:rsid w:val="009053B7"/>
    <w:rsid w:val="00905BC5"/>
    <w:rsid w:val="00906D5C"/>
    <w:rsid w:val="00907185"/>
    <w:rsid w:val="009110CF"/>
    <w:rsid w:val="009112A9"/>
    <w:rsid w:val="009112D2"/>
    <w:rsid w:val="00911516"/>
    <w:rsid w:val="00911AF4"/>
    <w:rsid w:val="0091252D"/>
    <w:rsid w:val="00912E39"/>
    <w:rsid w:val="00913021"/>
    <w:rsid w:val="00913027"/>
    <w:rsid w:val="00913054"/>
    <w:rsid w:val="00913B2D"/>
    <w:rsid w:val="009140C7"/>
    <w:rsid w:val="00914109"/>
    <w:rsid w:val="009145A0"/>
    <w:rsid w:val="00915123"/>
    <w:rsid w:val="009157CE"/>
    <w:rsid w:val="00915815"/>
    <w:rsid w:val="00915846"/>
    <w:rsid w:val="00917100"/>
    <w:rsid w:val="00917483"/>
    <w:rsid w:val="00917917"/>
    <w:rsid w:val="00917959"/>
    <w:rsid w:val="00920288"/>
    <w:rsid w:val="009202D9"/>
    <w:rsid w:val="00920548"/>
    <w:rsid w:val="0092060A"/>
    <w:rsid w:val="009213C4"/>
    <w:rsid w:val="0092171B"/>
    <w:rsid w:val="00921CC3"/>
    <w:rsid w:val="00921E0B"/>
    <w:rsid w:val="0092273A"/>
    <w:rsid w:val="00922D71"/>
    <w:rsid w:val="009232E7"/>
    <w:rsid w:val="00924657"/>
    <w:rsid w:val="009248A9"/>
    <w:rsid w:val="009253F3"/>
    <w:rsid w:val="00926326"/>
    <w:rsid w:val="00926E4B"/>
    <w:rsid w:val="00926E9E"/>
    <w:rsid w:val="00926FD5"/>
    <w:rsid w:val="00927969"/>
    <w:rsid w:val="00930112"/>
    <w:rsid w:val="00930737"/>
    <w:rsid w:val="00930B0E"/>
    <w:rsid w:val="00930B22"/>
    <w:rsid w:val="00931124"/>
    <w:rsid w:val="0093144C"/>
    <w:rsid w:val="009314D7"/>
    <w:rsid w:val="00931A0C"/>
    <w:rsid w:val="00932363"/>
    <w:rsid w:val="0093271D"/>
    <w:rsid w:val="00932DB3"/>
    <w:rsid w:val="00933368"/>
    <w:rsid w:val="0093411C"/>
    <w:rsid w:val="00934A1C"/>
    <w:rsid w:val="00934B24"/>
    <w:rsid w:val="00934BA6"/>
    <w:rsid w:val="0093507C"/>
    <w:rsid w:val="00935317"/>
    <w:rsid w:val="009354CE"/>
    <w:rsid w:val="00936214"/>
    <w:rsid w:val="009362C8"/>
    <w:rsid w:val="00936C53"/>
    <w:rsid w:val="00937ED6"/>
    <w:rsid w:val="009403E3"/>
    <w:rsid w:val="0094067D"/>
    <w:rsid w:val="0094199F"/>
    <w:rsid w:val="00941DA4"/>
    <w:rsid w:val="00942EA3"/>
    <w:rsid w:val="009432EF"/>
    <w:rsid w:val="0094332C"/>
    <w:rsid w:val="0094350A"/>
    <w:rsid w:val="00943516"/>
    <w:rsid w:val="00943639"/>
    <w:rsid w:val="00944549"/>
    <w:rsid w:val="009446AB"/>
    <w:rsid w:val="0094491D"/>
    <w:rsid w:val="00944CAB"/>
    <w:rsid w:val="00944FD7"/>
    <w:rsid w:val="009451B6"/>
    <w:rsid w:val="00945757"/>
    <w:rsid w:val="00945BD8"/>
    <w:rsid w:val="009464B3"/>
    <w:rsid w:val="00947342"/>
    <w:rsid w:val="00947D64"/>
    <w:rsid w:val="00947F32"/>
    <w:rsid w:val="00947F8F"/>
    <w:rsid w:val="009500A7"/>
    <w:rsid w:val="00950315"/>
    <w:rsid w:val="009503AE"/>
    <w:rsid w:val="00950454"/>
    <w:rsid w:val="0095053F"/>
    <w:rsid w:val="0095061F"/>
    <w:rsid w:val="0095077F"/>
    <w:rsid w:val="00950782"/>
    <w:rsid w:val="00950CDD"/>
    <w:rsid w:val="00951A6E"/>
    <w:rsid w:val="00951E7C"/>
    <w:rsid w:val="0095201D"/>
    <w:rsid w:val="00952176"/>
    <w:rsid w:val="00952640"/>
    <w:rsid w:val="009526C3"/>
    <w:rsid w:val="009526F4"/>
    <w:rsid w:val="0095270E"/>
    <w:rsid w:val="009528EE"/>
    <w:rsid w:val="00952DB7"/>
    <w:rsid w:val="00952FF2"/>
    <w:rsid w:val="00953652"/>
    <w:rsid w:val="0095382F"/>
    <w:rsid w:val="009538EB"/>
    <w:rsid w:val="00953BC8"/>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9F8"/>
    <w:rsid w:val="0096540D"/>
    <w:rsid w:val="00965F3D"/>
    <w:rsid w:val="00966B0C"/>
    <w:rsid w:val="00967352"/>
    <w:rsid w:val="00967952"/>
    <w:rsid w:val="0097007E"/>
    <w:rsid w:val="009701E4"/>
    <w:rsid w:val="00970A0F"/>
    <w:rsid w:val="00970C4B"/>
    <w:rsid w:val="009711E0"/>
    <w:rsid w:val="0097165B"/>
    <w:rsid w:val="009716EF"/>
    <w:rsid w:val="0097265F"/>
    <w:rsid w:val="00972AF1"/>
    <w:rsid w:val="009733BE"/>
    <w:rsid w:val="00973582"/>
    <w:rsid w:val="0097379E"/>
    <w:rsid w:val="00974801"/>
    <w:rsid w:val="009748AA"/>
    <w:rsid w:val="00974D67"/>
    <w:rsid w:val="0097528D"/>
    <w:rsid w:val="009752A1"/>
    <w:rsid w:val="00975F4E"/>
    <w:rsid w:val="00976236"/>
    <w:rsid w:val="00977408"/>
    <w:rsid w:val="0097757E"/>
    <w:rsid w:val="00977666"/>
    <w:rsid w:val="00980042"/>
    <w:rsid w:val="009801FE"/>
    <w:rsid w:val="00980D20"/>
    <w:rsid w:val="00980F15"/>
    <w:rsid w:val="009814F5"/>
    <w:rsid w:val="009823DA"/>
    <w:rsid w:val="009826DA"/>
    <w:rsid w:val="009827F9"/>
    <w:rsid w:val="00983094"/>
    <w:rsid w:val="009837A1"/>
    <w:rsid w:val="0098433A"/>
    <w:rsid w:val="00984748"/>
    <w:rsid w:val="009856C8"/>
    <w:rsid w:val="00985ADB"/>
    <w:rsid w:val="00985B09"/>
    <w:rsid w:val="00985C8E"/>
    <w:rsid w:val="00985D5C"/>
    <w:rsid w:val="00985F46"/>
    <w:rsid w:val="009867AC"/>
    <w:rsid w:val="00986E78"/>
    <w:rsid w:val="0099036E"/>
    <w:rsid w:val="00990A5F"/>
    <w:rsid w:val="0099163D"/>
    <w:rsid w:val="00992390"/>
    <w:rsid w:val="00992F77"/>
    <w:rsid w:val="00993AB9"/>
    <w:rsid w:val="00993E61"/>
    <w:rsid w:val="009945B6"/>
    <w:rsid w:val="00994E07"/>
    <w:rsid w:val="0099532B"/>
    <w:rsid w:val="009955C9"/>
    <w:rsid w:val="00995843"/>
    <w:rsid w:val="00995D74"/>
    <w:rsid w:val="00995FBA"/>
    <w:rsid w:val="00996194"/>
    <w:rsid w:val="009961A6"/>
    <w:rsid w:val="009961CA"/>
    <w:rsid w:val="00996661"/>
    <w:rsid w:val="00996B4E"/>
    <w:rsid w:val="009A0060"/>
    <w:rsid w:val="009A0962"/>
    <w:rsid w:val="009A0D8D"/>
    <w:rsid w:val="009A129E"/>
    <w:rsid w:val="009A133E"/>
    <w:rsid w:val="009A179C"/>
    <w:rsid w:val="009A1B2B"/>
    <w:rsid w:val="009A1BB9"/>
    <w:rsid w:val="009A1CC1"/>
    <w:rsid w:val="009A2D31"/>
    <w:rsid w:val="009A561D"/>
    <w:rsid w:val="009A58B7"/>
    <w:rsid w:val="009A58D1"/>
    <w:rsid w:val="009A62D3"/>
    <w:rsid w:val="009A6328"/>
    <w:rsid w:val="009A6D38"/>
    <w:rsid w:val="009A6DBC"/>
    <w:rsid w:val="009A6DDD"/>
    <w:rsid w:val="009A6F56"/>
    <w:rsid w:val="009A70AB"/>
    <w:rsid w:val="009A71DB"/>
    <w:rsid w:val="009A72B9"/>
    <w:rsid w:val="009A7E1B"/>
    <w:rsid w:val="009B08C3"/>
    <w:rsid w:val="009B27CE"/>
    <w:rsid w:val="009B2C4D"/>
    <w:rsid w:val="009B32FC"/>
    <w:rsid w:val="009B3446"/>
    <w:rsid w:val="009B4D4A"/>
    <w:rsid w:val="009B4FB7"/>
    <w:rsid w:val="009B54BC"/>
    <w:rsid w:val="009B5982"/>
    <w:rsid w:val="009B67ED"/>
    <w:rsid w:val="009B6826"/>
    <w:rsid w:val="009B6855"/>
    <w:rsid w:val="009B704B"/>
    <w:rsid w:val="009B760E"/>
    <w:rsid w:val="009B7639"/>
    <w:rsid w:val="009B776E"/>
    <w:rsid w:val="009B7B9E"/>
    <w:rsid w:val="009C03B8"/>
    <w:rsid w:val="009C0DAC"/>
    <w:rsid w:val="009C0E6A"/>
    <w:rsid w:val="009C2448"/>
    <w:rsid w:val="009C281B"/>
    <w:rsid w:val="009C2CC1"/>
    <w:rsid w:val="009C4A24"/>
    <w:rsid w:val="009C4F60"/>
    <w:rsid w:val="009C527C"/>
    <w:rsid w:val="009C531F"/>
    <w:rsid w:val="009C555D"/>
    <w:rsid w:val="009C5C2C"/>
    <w:rsid w:val="009C5CCB"/>
    <w:rsid w:val="009C5CFD"/>
    <w:rsid w:val="009C6919"/>
    <w:rsid w:val="009C6BC8"/>
    <w:rsid w:val="009C7099"/>
    <w:rsid w:val="009C7926"/>
    <w:rsid w:val="009C7C2F"/>
    <w:rsid w:val="009D0D1E"/>
    <w:rsid w:val="009D1A83"/>
    <w:rsid w:val="009D1C01"/>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5206"/>
    <w:rsid w:val="009D568C"/>
    <w:rsid w:val="009D621A"/>
    <w:rsid w:val="009D7132"/>
    <w:rsid w:val="009D71D9"/>
    <w:rsid w:val="009D72E8"/>
    <w:rsid w:val="009D76C1"/>
    <w:rsid w:val="009D7D0E"/>
    <w:rsid w:val="009E043E"/>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FD7"/>
    <w:rsid w:val="009E417A"/>
    <w:rsid w:val="009E4A17"/>
    <w:rsid w:val="009E56EF"/>
    <w:rsid w:val="009E59E0"/>
    <w:rsid w:val="009E5A1B"/>
    <w:rsid w:val="009E6DE3"/>
    <w:rsid w:val="009E700E"/>
    <w:rsid w:val="009E799C"/>
    <w:rsid w:val="009E7FE3"/>
    <w:rsid w:val="009E7FE5"/>
    <w:rsid w:val="009F084C"/>
    <w:rsid w:val="009F0ADA"/>
    <w:rsid w:val="009F1159"/>
    <w:rsid w:val="009F12AB"/>
    <w:rsid w:val="009F1343"/>
    <w:rsid w:val="009F1E31"/>
    <w:rsid w:val="009F20C9"/>
    <w:rsid w:val="009F210A"/>
    <w:rsid w:val="009F28F2"/>
    <w:rsid w:val="009F38E1"/>
    <w:rsid w:val="009F3E06"/>
    <w:rsid w:val="009F3E4B"/>
    <w:rsid w:val="009F4149"/>
    <w:rsid w:val="009F4A40"/>
    <w:rsid w:val="009F52F9"/>
    <w:rsid w:val="009F5933"/>
    <w:rsid w:val="009F60CC"/>
    <w:rsid w:val="009F7AF3"/>
    <w:rsid w:val="009F7D19"/>
    <w:rsid w:val="009F7D99"/>
    <w:rsid w:val="00A00BF7"/>
    <w:rsid w:val="00A00D37"/>
    <w:rsid w:val="00A01463"/>
    <w:rsid w:val="00A0159E"/>
    <w:rsid w:val="00A01839"/>
    <w:rsid w:val="00A02C1A"/>
    <w:rsid w:val="00A032A3"/>
    <w:rsid w:val="00A03386"/>
    <w:rsid w:val="00A0387C"/>
    <w:rsid w:val="00A03AFE"/>
    <w:rsid w:val="00A03F31"/>
    <w:rsid w:val="00A044E9"/>
    <w:rsid w:val="00A0460D"/>
    <w:rsid w:val="00A05F9C"/>
    <w:rsid w:val="00A06E18"/>
    <w:rsid w:val="00A07062"/>
    <w:rsid w:val="00A070D2"/>
    <w:rsid w:val="00A0780C"/>
    <w:rsid w:val="00A07FB9"/>
    <w:rsid w:val="00A10D4D"/>
    <w:rsid w:val="00A10E4A"/>
    <w:rsid w:val="00A10EF2"/>
    <w:rsid w:val="00A11817"/>
    <w:rsid w:val="00A11AEE"/>
    <w:rsid w:val="00A11AFD"/>
    <w:rsid w:val="00A11C51"/>
    <w:rsid w:val="00A127BB"/>
    <w:rsid w:val="00A131DA"/>
    <w:rsid w:val="00A142C2"/>
    <w:rsid w:val="00A152A5"/>
    <w:rsid w:val="00A1595C"/>
    <w:rsid w:val="00A163C2"/>
    <w:rsid w:val="00A164CC"/>
    <w:rsid w:val="00A16773"/>
    <w:rsid w:val="00A1678A"/>
    <w:rsid w:val="00A16F7E"/>
    <w:rsid w:val="00A172BC"/>
    <w:rsid w:val="00A17D37"/>
    <w:rsid w:val="00A20706"/>
    <w:rsid w:val="00A20D85"/>
    <w:rsid w:val="00A21A4D"/>
    <w:rsid w:val="00A2219B"/>
    <w:rsid w:val="00A22607"/>
    <w:rsid w:val="00A22789"/>
    <w:rsid w:val="00A22AAA"/>
    <w:rsid w:val="00A22E0C"/>
    <w:rsid w:val="00A2474B"/>
    <w:rsid w:val="00A249F9"/>
    <w:rsid w:val="00A24A7B"/>
    <w:rsid w:val="00A24ABA"/>
    <w:rsid w:val="00A25839"/>
    <w:rsid w:val="00A25B42"/>
    <w:rsid w:val="00A25BE2"/>
    <w:rsid w:val="00A25FE0"/>
    <w:rsid w:val="00A26A8F"/>
    <w:rsid w:val="00A27397"/>
    <w:rsid w:val="00A2744D"/>
    <w:rsid w:val="00A27E9C"/>
    <w:rsid w:val="00A300B1"/>
    <w:rsid w:val="00A305FA"/>
    <w:rsid w:val="00A31C1F"/>
    <w:rsid w:val="00A32C03"/>
    <w:rsid w:val="00A330D9"/>
    <w:rsid w:val="00A33E93"/>
    <w:rsid w:val="00A34671"/>
    <w:rsid w:val="00A35324"/>
    <w:rsid w:val="00A35911"/>
    <w:rsid w:val="00A35A50"/>
    <w:rsid w:val="00A35A85"/>
    <w:rsid w:val="00A35B8C"/>
    <w:rsid w:val="00A35BF5"/>
    <w:rsid w:val="00A35FA2"/>
    <w:rsid w:val="00A360E8"/>
    <w:rsid w:val="00A36128"/>
    <w:rsid w:val="00A376E4"/>
    <w:rsid w:val="00A37931"/>
    <w:rsid w:val="00A37A61"/>
    <w:rsid w:val="00A37AED"/>
    <w:rsid w:val="00A37C1A"/>
    <w:rsid w:val="00A37C7F"/>
    <w:rsid w:val="00A402D1"/>
    <w:rsid w:val="00A40B71"/>
    <w:rsid w:val="00A40BD3"/>
    <w:rsid w:val="00A4108F"/>
    <w:rsid w:val="00A41145"/>
    <w:rsid w:val="00A415D9"/>
    <w:rsid w:val="00A41C28"/>
    <w:rsid w:val="00A41C81"/>
    <w:rsid w:val="00A41CEA"/>
    <w:rsid w:val="00A42894"/>
    <w:rsid w:val="00A428C3"/>
    <w:rsid w:val="00A4404D"/>
    <w:rsid w:val="00A444A6"/>
    <w:rsid w:val="00A44671"/>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508E3"/>
    <w:rsid w:val="00A519B1"/>
    <w:rsid w:val="00A51A30"/>
    <w:rsid w:val="00A51FC9"/>
    <w:rsid w:val="00A529C3"/>
    <w:rsid w:val="00A52DA0"/>
    <w:rsid w:val="00A534E5"/>
    <w:rsid w:val="00A53A66"/>
    <w:rsid w:val="00A53C20"/>
    <w:rsid w:val="00A53C64"/>
    <w:rsid w:val="00A54256"/>
    <w:rsid w:val="00A5480B"/>
    <w:rsid w:val="00A54D46"/>
    <w:rsid w:val="00A54E82"/>
    <w:rsid w:val="00A55112"/>
    <w:rsid w:val="00A562B9"/>
    <w:rsid w:val="00A56504"/>
    <w:rsid w:val="00A6014C"/>
    <w:rsid w:val="00A609B8"/>
    <w:rsid w:val="00A60A50"/>
    <w:rsid w:val="00A61BF8"/>
    <w:rsid w:val="00A62421"/>
    <w:rsid w:val="00A631C4"/>
    <w:rsid w:val="00A6386B"/>
    <w:rsid w:val="00A63B12"/>
    <w:rsid w:val="00A63D14"/>
    <w:rsid w:val="00A64C05"/>
    <w:rsid w:val="00A64C27"/>
    <w:rsid w:val="00A64C54"/>
    <w:rsid w:val="00A64D39"/>
    <w:rsid w:val="00A64E45"/>
    <w:rsid w:val="00A6685D"/>
    <w:rsid w:val="00A668B0"/>
    <w:rsid w:val="00A66EEE"/>
    <w:rsid w:val="00A66F1E"/>
    <w:rsid w:val="00A66F41"/>
    <w:rsid w:val="00A7005C"/>
    <w:rsid w:val="00A70841"/>
    <w:rsid w:val="00A70E9E"/>
    <w:rsid w:val="00A713CA"/>
    <w:rsid w:val="00A71427"/>
    <w:rsid w:val="00A71958"/>
    <w:rsid w:val="00A71A49"/>
    <w:rsid w:val="00A7256E"/>
    <w:rsid w:val="00A7288B"/>
    <w:rsid w:val="00A72B39"/>
    <w:rsid w:val="00A72C89"/>
    <w:rsid w:val="00A72F4B"/>
    <w:rsid w:val="00A74BE1"/>
    <w:rsid w:val="00A74DBD"/>
    <w:rsid w:val="00A759F8"/>
    <w:rsid w:val="00A75E1F"/>
    <w:rsid w:val="00A764F8"/>
    <w:rsid w:val="00A76E6A"/>
    <w:rsid w:val="00A776A1"/>
    <w:rsid w:val="00A77BFB"/>
    <w:rsid w:val="00A81BE0"/>
    <w:rsid w:val="00A81DAE"/>
    <w:rsid w:val="00A81EE9"/>
    <w:rsid w:val="00A820A3"/>
    <w:rsid w:val="00A82468"/>
    <w:rsid w:val="00A826F5"/>
    <w:rsid w:val="00A82805"/>
    <w:rsid w:val="00A82D61"/>
    <w:rsid w:val="00A82D67"/>
    <w:rsid w:val="00A82E18"/>
    <w:rsid w:val="00A830E9"/>
    <w:rsid w:val="00A83596"/>
    <w:rsid w:val="00A83AE6"/>
    <w:rsid w:val="00A83D2F"/>
    <w:rsid w:val="00A8415E"/>
    <w:rsid w:val="00A849DD"/>
    <w:rsid w:val="00A8550A"/>
    <w:rsid w:val="00A859A6"/>
    <w:rsid w:val="00A867C9"/>
    <w:rsid w:val="00A86E46"/>
    <w:rsid w:val="00A8770B"/>
    <w:rsid w:val="00A87BA2"/>
    <w:rsid w:val="00A87C7A"/>
    <w:rsid w:val="00A87D37"/>
    <w:rsid w:val="00A87F47"/>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BF"/>
    <w:rsid w:val="00AA0812"/>
    <w:rsid w:val="00AA0EBD"/>
    <w:rsid w:val="00AA124E"/>
    <w:rsid w:val="00AA17E6"/>
    <w:rsid w:val="00AA2E42"/>
    <w:rsid w:val="00AA3BBE"/>
    <w:rsid w:val="00AA3D68"/>
    <w:rsid w:val="00AA3E0E"/>
    <w:rsid w:val="00AA403B"/>
    <w:rsid w:val="00AA4C12"/>
    <w:rsid w:val="00AA6266"/>
    <w:rsid w:val="00AA6875"/>
    <w:rsid w:val="00AA78C2"/>
    <w:rsid w:val="00AB097E"/>
    <w:rsid w:val="00AB09B2"/>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B8"/>
    <w:rsid w:val="00AB675F"/>
    <w:rsid w:val="00AB7094"/>
    <w:rsid w:val="00AB74A2"/>
    <w:rsid w:val="00AB757C"/>
    <w:rsid w:val="00AB75AF"/>
    <w:rsid w:val="00AB782C"/>
    <w:rsid w:val="00AB7D44"/>
    <w:rsid w:val="00AB7E2B"/>
    <w:rsid w:val="00AC1349"/>
    <w:rsid w:val="00AC1BD4"/>
    <w:rsid w:val="00AC21EA"/>
    <w:rsid w:val="00AC24D5"/>
    <w:rsid w:val="00AC2734"/>
    <w:rsid w:val="00AC29AE"/>
    <w:rsid w:val="00AC2B4C"/>
    <w:rsid w:val="00AC33BC"/>
    <w:rsid w:val="00AC499B"/>
    <w:rsid w:val="00AC59B6"/>
    <w:rsid w:val="00AC648C"/>
    <w:rsid w:val="00AC654E"/>
    <w:rsid w:val="00AC66FD"/>
    <w:rsid w:val="00AC6C37"/>
    <w:rsid w:val="00AC717E"/>
    <w:rsid w:val="00AC7E5B"/>
    <w:rsid w:val="00AD09A1"/>
    <w:rsid w:val="00AD0D58"/>
    <w:rsid w:val="00AD0D8F"/>
    <w:rsid w:val="00AD1C0E"/>
    <w:rsid w:val="00AD1FDD"/>
    <w:rsid w:val="00AD216E"/>
    <w:rsid w:val="00AD2EAC"/>
    <w:rsid w:val="00AD357D"/>
    <w:rsid w:val="00AD358E"/>
    <w:rsid w:val="00AD36D9"/>
    <w:rsid w:val="00AD39E3"/>
    <w:rsid w:val="00AD4D81"/>
    <w:rsid w:val="00AD532E"/>
    <w:rsid w:val="00AD5966"/>
    <w:rsid w:val="00AD59B5"/>
    <w:rsid w:val="00AD615F"/>
    <w:rsid w:val="00AD73FC"/>
    <w:rsid w:val="00AD7CD4"/>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A75"/>
    <w:rsid w:val="00AE40CF"/>
    <w:rsid w:val="00AE4630"/>
    <w:rsid w:val="00AE51A5"/>
    <w:rsid w:val="00AE69E9"/>
    <w:rsid w:val="00AE6BB6"/>
    <w:rsid w:val="00AE7025"/>
    <w:rsid w:val="00AE76BA"/>
    <w:rsid w:val="00AE7D9E"/>
    <w:rsid w:val="00AF007D"/>
    <w:rsid w:val="00AF01FE"/>
    <w:rsid w:val="00AF050D"/>
    <w:rsid w:val="00AF052A"/>
    <w:rsid w:val="00AF0B92"/>
    <w:rsid w:val="00AF199E"/>
    <w:rsid w:val="00AF1EAD"/>
    <w:rsid w:val="00AF2A2C"/>
    <w:rsid w:val="00AF2B56"/>
    <w:rsid w:val="00AF2B90"/>
    <w:rsid w:val="00AF2DA1"/>
    <w:rsid w:val="00AF2EAC"/>
    <w:rsid w:val="00AF3BDB"/>
    <w:rsid w:val="00AF4023"/>
    <w:rsid w:val="00AF4A54"/>
    <w:rsid w:val="00AF4EFD"/>
    <w:rsid w:val="00AF5304"/>
    <w:rsid w:val="00AF564F"/>
    <w:rsid w:val="00AF5661"/>
    <w:rsid w:val="00AF5764"/>
    <w:rsid w:val="00AF6015"/>
    <w:rsid w:val="00AF65ED"/>
    <w:rsid w:val="00AF66BA"/>
    <w:rsid w:val="00AF67A4"/>
    <w:rsid w:val="00AF6940"/>
    <w:rsid w:val="00AF6B65"/>
    <w:rsid w:val="00AF6D1C"/>
    <w:rsid w:val="00AF7B39"/>
    <w:rsid w:val="00AF7BE5"/>
    <w:rsid w:val="00B01259"/>
    <w:rsid w:val="00B01E0C"/>
    <w:rsid w:val="00B02DC8"/>
    <w:rsid w:val="00B03C32"/>
    <w:rsid w:val="00B0587B"/>
    <w:rsid w:val="00B05B6F"/>
    <w:rsid w:val="00B0652D"/>
    <w:rsid w:val="00B065CF"/>
    <w:rsid w:val="00B069B9"/>
    <w:rsid w:val="00B06C32"/>
    <w:rsid w:val="00B06CC2"/>
    <w:rsid w:val="00B06E17"/>
    <w:rsid w:val="00B10BD7"/>
    <w:rsid w:val="00B11051"/>
    <w:rsid w:val="00B11441"/>
    <w:rsid w:val="00B116FC"/>
    <w:rsid w:val="00B11704"/>
    <w:rsid w:val="00B11BF4"/>
    <w:rsid w:val="00B11BF6"/>
    <w:rsid w:val="00B11D67"/>
    <w:rsid w:val="00B12457"/>
    <w:rsid w:val="00B1285A"/>
    <w:rsid w:val="00B13094"/>
    <w:rsid w:val="00B13D40"/>
    <w:rsid w:val="00B13E5D"/>
    <w:rsid w:val="00B14099"/>
    <w:rsid w:val="00B142AA"/>
    <w:rsid w:val="00B142DA"/>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A82"/>
    <w:rsid w:val="00B24128"/>
    <w:rsid w:val="00B24289"/>
    <w:rsid w:val="00B24F74"/>
    <w:rsid w:val="00B25209"/>
    <w:rsid w:val="00B25EF2"/>
    <w:rsid w:val="00B25F3B"/>
    <w:rsid w:val="00B26781"/>
    <w:rsid w:val="00B26792"/>
    <w:rsid w:val="00B26FDE"/>
    <w:rsid w:val="00B277DA"/>
    <w:rsid w:val="00B27986"/>
    <w:rsid w:val="00B27DAC"/>
    <w:rsid w:val="00B30130"/>
    <w:rsid w:val="00B30207"/>
    <w:rsid w:val="00B30F52"/>
    <w:rsid w:val="00B312A6"/>
    <w:rsid w:val="00B313DD"/>
    <w:rsid w:val="00B31607"/>
    <w:rsid w:val="00B3197B"/>
    <w:rsid w:val="00B32015"/>
    <w:rsid w:val="00B32948"/>
    <w:rsid w:val="00B32BF1"/>
    <w:rsid w:val="00B33156"/>
    <w:rsid w:val="00B3347B"/>
    <w:rsid w:val="00B33526"/>
    <w:rsid w:val="00B33822"/>
    <w:rsid w:val="00B33902"/>
    <w:rsid w:val="00B33ABE"/>
    <w:rsid w:val="00B34717"/>
    <w:rsid w:val="00B347F2"/>
    <w:rsid w:val="00B34881"/>
    <w:rsid w:val="00B34887"/>
    <w:rsid w:val="00B3523B"/>
    <w:rsid w:val="00B3576B"/>
    <w:rsid w:val="00B359D6"/>
    <w:rsid w:val="00B36F87"/>
    <w:rsid w:val="00B37821"/>
    <w:rsid w:val="00B37EF4"/>
    <w:rsid w:val="00B40AF4"/>
    <w:rsid w:val="00B40E50"/>
    <w:rsid w:val="00B41015"/>
    <w:rsid w:val="00B418A2"/>
    <w:rsid w:val="00B41DBB"/>
    <w:rsid w:val="00B42A35"/>
    <w:rsid w:val="00B433F2"/>
    <w:rsid w:val="00B43575"/>
    <w:rsid w:val="00B4392A"/>
    <w:rsid w:val="00B4402F"/>
    <w:rsid w:val="00B443D7"/>
    <w:rsid w:val="00B445F9"/>
    <w:rsid w:val="00B447A8"/>
    <w:rsid w:val="00B46535"/>
    <w:rsid w:val="00B4665B"/>
    <w:rsid w:val="00B46F16"/>
    <w:rsid w:val="00B47DD0"/>
    <w:rsid w:val="00B5014D"/>
    <w:rsid w:val="00B50734"/>
    <w:rsid w:val="00B508C2"/>
    <w:rsid w:val="00B50AC6"/>
    <w:rsid w:val="00B51021"/>
    <w:rsid w:val="00B5192B"/>
    <w:rsid w:val="00B51C0F"/>
    <w:rsid w:val="00B52200"/>
    <w:rsid w:val="00B5273C"/>
    <w:rsid w:val="00B52D0D"/>
    <w:rsid w:val="00B52E8D"/>
    <w:rsid w:val="00B53069"/>
    <w:rsid w:val="00B530ED"/>
    <w:rsid w:val="00B5310F"/>
    <w:rsid w:val="00B5317C"/>
    <w:rsid w:val="00B5400D"/>
    <w:rsid w:val="00B54181"/>
    <w:rsid w:val="00B5469B"/>
    <w:rsid w:val="00B54B73"/>
    <w:rsid w:val="00B55050"/>
    <w:rsid w:val="00B553F7"/>
    <w:rsid w:val="00B55D69"/>
    <w:rsid w:val="00B56470"/>
    <w:rsid w:val="00B56591"/>
    <w:rsid w:val="00B565F1"/>
    <w:rsid w:val="00B56924"/>
    <w:rsid w:val="00B56CE2"/>
    <w:rsid w:val="00B56EAC"/>
    <w:rsid w:val="00B56EED"/>
    <w:rsid w:val="00B56F5E"/>
    <w:rsid w:val="00B57133"/>
    <w:rsid w:val="00B57322"/>
    <w:rsid w:val="00B57E6C"/>
    <w:rsid w:val="00B600D8"/>
    <w:rsid w:val="00B60166"/>
    <w:rsid w:val="00B60E56"/>
    <w:rsid w:val="00B613E2"/>
    <w:rsid w:val="00B61FA7"/>
    <w:rsid w:val="00B621C1"/>
    <w:rsid w:val="00B62298"/>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A7E"/>
    <w:rsid w:val="00B73C40"/>
    <w:rsid w:val="00B749E6"/>
    <w:rsid w:val="00B760E0"/>
    <w:rsid w:val="00B76A48"/>
    <w:rsid w:val="00B76E48"/>
    <w:rsid w:val="00B773F5"/>
    <w:rsid w:val="00B7741A"/>
    <w:rsid w:val="00B77E42"/>
    <w:rsid w:val="00B80D62"/>
    <w:rsid w:val="00B80E52"/>
    <w:rsid w:val="00B80E69"/>
    <w:rsid w:val="00B80E71"/>
    <w:rsid w:val="00B81018"/>
    <w:rsid w:val="00B81256"/>
    <w:rsid w:val="00B8226A"/>
    <w:rsid w:val="00B827B4"/>
    <w:rsid w:val="00B82A49"/>
    <w:rsid w:val="00B8336D"/>
    <w:rsid w:val="00B84EFE"/>
    <w:rsid w:val="00B850DE"/>
    <w:rsid w:val="00B85105"/>
    <w:rsid w:val="00B857EC"/>
    <w:rsid w:val="00B86C4B"/>
    <w:rsid w:val="00B879C8"/>
    <w:rsid w:val="00B87C43"/>
    <w:rsid w:val="00B90C26"/>
    <w:rsid w:val="00B90C7B"/>
    <w:rsid w:val="00B91097"/>
    <w:rsid w:val="00B915BA"/>
    <w:rsid w:val="00B91965"/>
    <w:rsid w:val="00B91B1E"/>
    <w:rsid w:val="00B91EA7"/>
    <w:rsid w:val="00B9208D"/>
    <w:rsid w:val="00B9218D"/>
    <w:rsid w:val="00B92539"/>
    <w:rsid w:val="00B92E08"/>
    <w:rsid w:val="00B93B97"/>
    <w:rsid w:val="00B948D1"/>
    <w:rsid w:val="00B9512C"/>
    <w:rsid w:val="00B95541"/>
    <w:rsid w:val="00B95AFA"/>
    <w:rsid w:val="00B96388"/>
    <w:rsid w:val="00B9651D"/>
    <w:rsid w:val="00B96542"/>
    <w:rsid w:val="00BA0493"/>
    <w:rsid w:val="00BA049F"/>
    <w:rsid w:val="00BA0568"/>
    <w:rsid w:val="00BA0914"/>
    <w:rsid w:val="00BA1093"/>
    <w:rsid w:val="00BA1201"/>
    <w:rsid w:val="00BA1320"/>
    <w:rsid w:val="00BA1ADE"/>
    <w:rsid w:val="00BA2023"/>
    <w:rsid w:val="00BA2EFA"/>
    <w:rsid w:val="00BA31E1"/>
    <w:rsid w:val="00BA3AFA"/>
    <w:rsid w:val="00BA509A"/>
    <w:rsid w:val="00BA5D91"/>
    <w:rsid w:val="00BA6291"/>
    <w:rsid w:val="00BA6C78"/>
    <w:rsid w:val="00BA6C8E"/>
    <w:rsid w:val="00BA7A0E"/>
    <w:rsid w:val="00BA7B07"/>
    <w:rsid w:val="00BB02BC"/>
    <w:rsid w:val="00BB0A68"/>
    <w:rsid w:val="00BB0DBF"/>
    <w:rsid w:val="00BB0DE8"/>
    <w:rsid w:val="00BB1706"/>
    <w:rsid w:val="00BB1824"/>
    <w:rsid w:val="00BB2B60"/>
    <w:rsid w:val="00BB3272"/>
    <w:rsid w:val="00BB39E9"/>
    <w:rsid w:val="00BB42D2"/>
    <w:rsid w:val="00BB4623"/>
    <w:rsid w:val="00BB4817"/>
    <w:rsid w:val="00BB5943"/>
    <w:rsid w:val="00BB6795"/>
    <w:rsid w:val="00BB6CF8"/>
    <w:rsid w:val="00BB70CB"/>
    <w:rsid w:val="00BB7977"/>
    <w:rsid w:val="00BB7A19"/>
    <w:rsid w:val="00BC0119"/>
    <w:rsid w:val="00BC0480"/>
    <w:rsid w:val="00BC04FF"/>
    <w:rsid w:val="00BC0586"/>
    <w:rsid w:val="00BC0640"/>
    <w:rsid w:val="00BC0708"/>
    <w:rsid w:val="00BC0BED"/>
    <w:rsid w:val="00BC101B"/>
    <w:rsid w:val="00BC192D"/>
    <w:rsid w:val="00BC290E"/>
    <w:rsid w:val="00BC2E97"/>
    <w:rsid w:val="00BC31D0"/>
    <w:rsid w:val="00BC3EFA"/>
    <w:rsid w:val="00BC47EB"/>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E26"/>
    <w:rsid w:val="00BD3F92"/>
    <w:rsid w:val="00BD4593"/>
    <w:rsid w:val="00BD47C8"/>
    <w:rsid w:val="00BD4A55"/>
    <w:rsid w:val="00BD4B5A"/>
    <w:rsid w:val="00BD559C"/>
    <w:rsid w:val="00BD591A"/>
    <w:rsid w:val="00BD59E7"/>
    <w:rsid w:val="00BD63C0"/>
    <w:rsid w:val="00BD675F"/>
    <w:rsid w:val="00BD6B56"/>
    <w:rsid w:val="00BD6BF7"/>
    <w:rsid w:val="00BD6DF9"/>
    <w:rsid w:val="00BE049B"/>
    <w:rsid w:val="00BE09F5"/>
    <w:rsid w:val="00BE0B85"/>
    <w:rsid w:val="00BE0D77"/>
    <w:rsid w:val="00BE0ECD"/>
    <w:rsid w:val="00BE1E8E"/>
    <w:rsid w:val="00BE1FFF"/>
    <w:rsid w:val="00BE20B6"/>
    <w:rsid w:val="00BE2F21"/>
    <w:rsid w:val="00BE36B4"/>
    <w:rsid w:val="00BE3826"/>
    <w:rsid w:val="00BE3C12"/>
    <w:rsid w:val="00BE446C"/>
    <w:rsid w:val="00BE4632"/>
    <w:rsid w:val="00BE4BAF"/>
    <w:rsid w:val="00BE4E75"/>
    <w:rsid w:val="00BE5184"/>
    <w:rsid w:val="00BE5A82"/>
    <w:rsid w:val="00BE5B18"/>
    <w:rsid w:val="00BE5B6B"/>
    <w:rsid w:val="00BE5CA1"/>
    <w:rsid w:val="00BE642D"/>
    <w:rsid w:val="00BE77C8"/>
    <w:rsid w:val="00BF09DE"/>
    <w:rsid w:val="00BF0EBA"/>
    <w:rsid w:val="00BF191B"/>
    <w:rsid w:val="00BF1F8E"/>
    <w:rsid w:val="00BF1FCB"/>
    <w:rsid w:val="00BF2005"/>
    <w:rsid w:val="00BF2154"/>
    <w:rsid w:val="00BF2294"/>
    <w:rsid w:val="00BF2455"/>
    <w:rsid w:val="00BF2A98"/>
    <w:rsid w:val="00BF2EB1"/>
    <w:rsid w:val="00BF368F"/>
    <w:rsid w:val="00BF3FFB"/>
    <w:rsid w:val="00BF4295"/>
    <w:rsid w:val="00BF42B6"/>
    <w:rsid w:val="00BF45B7"/>
    <w:rsid w:val="00BF4852"/>
    <w:rsid w:val="00BF48FE"/>
    <w:rsid w:val="00BF4905"/>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FE6"/>
    <w:rsid w:val="00C025F8"/>
    <w:rsid w:val="00C02DAA"/>
    <w:rsid w:val="00C02FC8"/>
    <w:rsid w:val="00C0363B"/>
    <w:rsid w:val="00C03A16"/>
    <w:rsid w:val="00C04CAE"/>
    <w:rsid w:val="00C054FA"/>
    <w:rsid w:val="00C059F3"/>
    <w:rsid w:val="00C05A3E"/>
    <w:rsid w:val="00C05B3A"/>
    <w:rsid w:val="00C05BD2"/>
    <w:rsid w:val="00C05C23"/>
    <w:rsid w:val="00C062C8"/>
    <w:rsid w:val="00C076A5"/>
    <w:rsid w:val="00C07DBB"/>
    <w:rsid w:val="00C10098"/>
    <w:rsid w:val="00C106C4"/>
    <w:rsid w:val="00C10BC3"/>
    <w:rsid w:val="00C1102E"/>
    <w:rsid w:val="00C110C3"/>
    <w:rsid w:val="00C114E9"/>
    <w:rsid w:val="00C1169D"/>
    <w:rsid w:val="00C11797"/>
    <w:rsid w:val="00C11898"/>
    <w:rsid w:val="00C11BD0"/>
    <w:rsid w:val="00C125D0"/>
    <w:rsid w:val="00C12889"/>
    <w:rsid w:val="00C134EA"/>
    <w:rsid w:val="00C138A2"/>
    <w:rsid w:val="00C13A00"/>
    <w:rsid w:val="00C1410E"/>
    <w:rsid w:val="00C151B9"/>
    <w:rsid w:val="00C152B1"/>
    <w:rsid w:val="00C1620C"/>
    <w:rsid w:val="00C1645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E7A"/>
    <w:rsid w:val="00C21FCC"/>
    <w:rsid w:val="00C2297F"/>
    <w:rsid w:val="00C22A1C"/>
    <w:rsid w:val="00C2323E"/>
    <w:rsid w:val="00C23D09"/>
    <w:rsid w:val="00C2415B"/>
    <w:rsid w:val="00C2465E"/>
    <w:rsid w:val="00C24B61"/>
    <w:rsid w:val="00C24D3B"/>
    <w:rsid w:val="00C2532B"/>
    <w:rsid w:val="00C25516"/>
    <w:rsid w:val="00C25E7B"/>
    <w:rsid w:val="00C260F5"/>
    <w:rsid w:val="00C2619C"/>
    <w:rsid w:val="00C26420"/>
    <w:rsid w:val="00C26471"/>
    <w:rsid w:val="00C26764"/>
    <w:rsid w:val="00C26DA9"/>
    <w:rsid w:val="00C271B5"/>
    <w:rsid w:val="00C31017"/>
    <w:rsid w:val="00C31621"/>
    <w:rsid w:val="00C31633"/>
    <w:rsid w:val="00C319EE"/>
    <w:rsid w:val="00C31E17"/>
    <w:rsid w:val="00C32380"/>
    <w:rsid w:val="00C3282B"/>
    <w:rsid w:val="00C33A9C"/>
    <w:rsid w:val="00C33BF9"/>
    <w:rsid w:val="00C33F77"/>
    <w:rsid w:val="00C34620"/>
    <w:rsid w:val="00C35301"/>
    <w:rsid w:val="00C36309"/>
    <w:rsid w:val="00C36608"/>
    <w:rsid w:val="00C3696A"/>
    <w:rsid w:val="00C36B93"/>
    <w:rsid w:val="00C371BD"/>
    <w:rsid w:val="00C375A7"/>
    <w:rsid w:val="00C37CE4"/>
    <w:rsid w:val="00C40405"/>
    <w:rsid w:val="00C407E8"/>
    <w:rsid w:val="00C416FF"/>
    <w:rsid w:val="00C42111"/>
    <w:rsid w:val="00C42755"/>
    <w:rsid w:val="00C42E8A"/>
    <w:rsid w:val="00C433CC"/>
    <w:rsid w:val="00C43A7E"/>
    <w:rsid w:val="00C4443D"/>
    <w:rsid w:val="00C44748"/>
    <w:rsid w:val="00C44AB5"/>
    <w:rsid w:val="00C44CC3"/>
    <w:rsid w:val="00C46205"/>
    <w:rsid w:val="00C46729"/>
    <w:rsid w:val="00C467E5"/>
    <w:rsid w:val="00C471EC"/>
    <w:rsid w:val="00C47C61"/>
    <w:rsid w:val="00C500FC"/>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86D"/>
    <w:rsid w:val="00C561D0"/>
    <w:rsid w:val="00C56615"/>
    <w:rsid w:val="00C57B10"/>
    <w:rsid w:val="00C57CAB"/>
    <w:rsid w:val="00C60616"/>
    <w:rsid w:val="00C60F80"/>
    <w:rsid w:val="00C60FB0"/>
    <w:rsid w:val="00C61630"/>
    <w:rsid w:val="00C61645"/>
    <w:rsid w:val="00C61858"/>
    <w:rsid w:val="00C62617"/>
    <w:rsid w:val="00C62690"/>
    <w:rsid w:val="00C6353C"/>
    <w:rsid w:val="00C63590"/>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4DF"/>
    <w:rsid w:val="00C70560"/>
    <w:rsid w:val="00C70A80"/>
    <w:rsid w:val="00C71636"/>
    <w:rsid w:val="00C71728"/>
    <w:rsid w:val="00C72042"/>
    <w:rsid w:val="00C72B2F"/>
    <w:rsid w:val="00C72BF2"/>
    <w:rsid w:val="00C72F35"/>
    <w:rsid w:val="00C730DA"/>
    <w:rsid w:val="00C73281"/>
    <w:rsid w:val="00C73AD3"/>
    <w:rsid w:val="00C73B9B"/>
    <w:rsid w:val="00C740F9"/>
    <w:rsid w:val="00C74226"/>
    <w:rsid w:val="00C74723"/>
    <w:rsid w:val="00C74FF7"/>
    <w:rsid w:val="00C754EB"/>
    <w:rsid w:val="00C75747"/>
    <w:rsid w:val="00C75A28"/>
    <w:rsid w:val="00C76278"/>
    <w:rsid w:val="00C76AFD"/>
    <w:rsid w:val="00C7745B"/>
    <w:rsid w:val="00C776C4"/>
    <w:rsid w:val="00C77760"/>
    <w:rsid w:val="00C80719"/>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40E6"/>
    <w:rsid w:val="00C9415F"/>
    <w:rsid w:val="00C95153"/>
    <w:rsid w:val="00C957AB"/>
    <w:rsid w:val="00C95ED7"/>
    <w:rsid w:val="00C95F8F"/>
    <w:rsid w:val="00C96CED"/>
    <w:rsid w:val="00C96FA4"/>
    <w:rsid w:val="00C970EC"/>
    <w:rsid w:val="00C97722"/>
    <w:rsid w:val="00C97AFC"/>
    <w:rsid w:val="00CA082E"/>
    <w:rsid w:val="00CA11BB"/>
    <w:rsid w:val="00CA131E"/>
    <w:rsid w:val="00CA1DD1"/>
    <w:rsid w:val="00CA2147"/>
    <w:rsid w:val="00CA2BDE"/>
    <w:rsid w:val="00CA3487"/>
    <w:rsid w:val="00CA38F4"/>
    <w:rsid w:val="00CA3AE5"/>
    <w:rsid w:val="00CA3B4F"/>
    <w:rsid w:val="00CA3E02"/>
    <w:rsid w:val="00CA3FA2"/>
    <w:rsid w:val="00CA5B1B"/>
    <w:rsid w:val="00CA5CBB"/>
    <w:rsid w:val="00CA5DF9"/>
    <w:rsid w:val="00CA61D7"/>
    <w:rsid w:val="00CA633C"/>
    <w:rsid w:val="00CA6B7B"/>
    <w:rsid w:val="00CA7019"/>
    <w:rsid w:val="00CA74FA"/>
    <w:rsid w:val="00CA7B46"/>
    <w:rsid w:val="00CB06FB"/>
    <w:rsid w:val="00CB1FEF"/>
    <w:rsid w:val="00CB2243"/>
    <w:rsid w:val="00CB2E60"/>
    <w:rsid w:val="00CB2EFE"/>
    <w:rsid w:val="00CB3349"/>
    <w:rsid w:val="00CB3BE8"/>
    <w:rsid w:val="00CB3C3E"/>
    <w:rsid w:val="00CB3DFF"/>
    <w:rsid w:val="00CB4054"/>
    <w:rsid w:val="00CB526F"/>
    <w:rsid w:val="00CB56D8"/>
    <w:rsid w:val="00CB5AA5"/>
    <w:rsid w:val="00CB5F66"/>
    <w:rsid w:val="00CB604B"/>
    <w:rsid w:val="00CB674D"/>
    <w:rsid w:val="00CB70DF"/>
    <w:rsid w:val="00CB7102"/>
    <w:rsid w:val="00CB7CCA"/>
    <w:rsid w:val="00CC0111"/>
    <w:rsid w:val="00CC09D5"/>
    <w:rsid w:val="00CC0B5B"/>
    <w:rsid w:val="00CC1145"/>
    <w:rsid w:val="00CC177D"/>
    <w:rsid w:val="00CC18D9"/>
    <w:rsid w:val="00CC1B3E"/>
    <w:rsid w:val="00CC1EA8"/>
    <w:rsid w:val="00CC2401"/>
    <w:rsid w:val="00CC2A4E"/>
    <w:rsid w:val="00CC2EFC"/>
    <w:rsid w:val="00CC31E3"/>
    <w:rsid w:val="00CC4268"/>
    <w:rsid w:val="00CC48B5"/>
    <w:rsid w:val="00CC559D"/>
    <w:rsid w:val="00CC5B17"/>
    <w:rsid w:val="00CC5F13"/>
    <w:rsid w:val="00CC640E"/>
    <w:rsid w:val="00CC6C55"/>
    <w:rsid w:val="00CC72A9"/>
    <w:rsid w:val="00CC7BF0"/>
    <w:rsid w:val="00CC7C3E"/>
    <w:rsid w:val="00CD035B"/>
    <w:rsid w:val="00CD0591"/>
    <w:rsid w:val="00CD0B32"/>
    <w:rsid w:val="00CD0EBE"/>
    <w:rsid w:val="00CD0F96"/>
    <w:rsid w:val="00CD34CF"/>
    <w:rsid w:val="00CD38F5"/>
    <w:rsid w:val="00CD3B26"/>
    <w:rsid w:val="00CD4453"/>
    <w:rsid w:val="00CD4867"/>
    <w:rsid w:val="00CD5FC6"/>
    <w:rsid w:val="00CD680B"/>
    <w:rsid w:val="00CD7352"/>
    <w:rsid w:val="00CD7814"/>
    <w:rsid w:val="00CD7D5A"/>
    <w:rsid w:val="00CE0CED"/>
    <w:rsid w:val="00CE0E2F"/>
    <w:rsid w:val="00CE0E54"/>
    <w:rsid w:val="00CE260B"/>
    <w:rsid w:val="00CE312D"/>
    <w:rsid w:val="00CE3FB9"/>
    <w:rsid w:val="00CE44FE"/>
    <w:rsid w:val="00CE4DBF"/>
    <w:rsid w:val="00CE5684"/>
    <w:rsid w:val="00CE5C57"/>
    <w:rsid w:val="00CE5C5F"/>
    <w:rsid w:val="00CE5D4B"/>
    <w:rsid w:val="00CE6980"/>
    <w:rsid w:val="00CE6A69"/>
    <w:rsid w:val="00CE6D1A"/>
    <w:rsid w:val="00CE73B8"/>
    <w:rsid w:val="00CE7A0D"/>
    <w:rsid w:val="00CE7DF8"/>
    <w:rsid w:val="00CF12BA"/>
    <w:rsid w:val="00CF14B5"/>
    <w:rsid w:val="00CF172A"/>
    <w:rsid w:val="00CF1DE1"/>
    <w:rsid w:val="00CF2218"/>
    <w:rsid w:val="00CF2ED9"/>
    <w:rsid w:val="00CF30D3"/>
    <w:rsid w:val="00CF3C66"/>
    <w:rsid w:val="00CF4133"/>
    <w:rsid w:val="00CF446C"/>
    <w:rsid w:val="00CF45F4"/>
    <w:rsid w:val="00CF492C"/>
    <w:rsid w:val="00CF4DD0"/>
    <w:rsid w:val="00CF5614"/>
    <w:rsid w:val="00CF603F"/>
    <w:rsid w:val="00CF61B1"/>
    <w:rsid w:val="00CF6E29"/>
    <w:rsid w:val="00D01851"/>
    <w:rsid w:val="00D01988"/>
    <w:rsid w:val="00D01F48"/>
    <w:rsid w:val="00D026F3"/>
    <w:rsid w:val="00D02D90"/>
    <w:rsid w:val="00D02DA9"/>
    <w:rsid w:val="00D031BC"/>
    <w:rsid w:val="00D031C6"/>
    <w:rsid w:val="00D03A7B"/>
    <w:rsid w:val="00D03D68"/>
    <w:rsid w:val="00D04741"/>
    <w:rsid w:val="00D048CD"/>
    <w:rsid w:val="00D05507"/>
    <w:rsid w:val="00D0585A"/>
    <w:rsid w:val="00D058F2"/>
    <w:rsid w:val="00D05959"/>
    <w:rsid w:val="00D062BF"/>
    <w:rsid w:val="00D07A00"/>
    <w:rsid w:val="00D07B77"/>
    <w:rsid w:val="00D07C01"/>
    <w:rsid w:val="00D10386"/>
    <w:rsid w:val="00D10417"/>
    <w:rsid w:val="00D10822"/>
    <w:rsid w:val="00D10895"/>
    <w:rsid w:val="00D1127A"/>
    <w:rsid w:val="00D127D0"/>
    <w:rsid w:val="00D131E1"/>
    <w:rsid w:val="00D1322B"/>
    <w:rsid w:val="00D13401"/>
    <w:rsid w:val="00D1409D"/>
    <w:rsid w:val="00D141DA"/>
    <w:rsid w:val="00D14D8E"/>
    <w:rsid w:val="00D14FA4"/>
    <w:rsid w:val="00D15054"/>
    <w:rsid w:val="00D151AD"/>
    <w:rsid w:val="00D15D56"/>
    <w:rsid w:val="00D15FF7"/>
    <w:rsid w:val="00D161E7"/>
    <w:rsid w:val="00D16264"/>
    <w:rsid w:val="00D16440"/>
    <w:rsid w:val="00D166EB"/>
    <w:rsid w:val="00D1695B"/>
    <w:rsid w:val="00D208FC"/>
    <w:rsid w:val="00D20B65"/>
    <w:rsid w:val="00D214F1"/>
    <w:rsid w:val="00D214FB"/>
    <w:rsid w:val="00D224DC"/>
    <w:rsid w:val="00D227CE"/>
    <w:rsid w:val="00D22C24"/>
    <w:rsid w:val="00D22F84"/>
    <w:rsid w:val="00D23026"/>
    <w:rsid w:val="00D231A0"/>
    <w:rsid w:val="00D23C16"/>
    <w:rsid w:val="00D23EC9"/>
    <w:rsid w:val="00D248B4"/>
    <w:rsid w:val="00D24A57"/>
    <w:rsid w:val="00D25D90"/>
    <w:rsid w:val="00D27242"/>
    <w:rsid w:val="00D27DB0"/>
    <w:rsid w:val="00D27EF1"/>
    <w:rsid w:val="00D27FEB"/>
    <w:rsid w:val="00D3032A"/>
    <w:rsid w:val="00D309E9"/>
    <w:rsid w:val="00D30A46"/>
    <w:rsid w:val="00D31122"/>
    <w:rsid w:val="00D31E5D"/>
    <w:rsid w:val="00D31F63"/>
    <w:rsid w:val="00D32EEF"/>
    <w:rsid w:val="00D336E8"/>
    <w:rsid w:val="00D339C5"/>
    <w:rsid w:val="00D33F89"/>
    <w:rsid w:val="00D34A35"/>
    <w:rsid w:val="00D34E9C"/>
    <w:rsid w:val="00D35310"/>
    <w:rsid w:val="00D360D5"/>
    <w:rsid w:val="00D364A1"/>
    <w:rsid w:val="00D36598"/>
    <w:rsid w:val="00D36AAE"/>
    <w:rsid w:val="00D36D75"/>
    <w:rsid w:val="00D36E5A"/>
    <w:rsid w:val="00D3718F"/>
    <w:rsid w:val="00D37AFA"/>
    <w:rsid w:val="00D40307"/>
    <w:rsid w:val="00D40DC1"/>
    <w:rsid w:val="00D41380"/>
    <w:rsid w:val="00D41B42"/>
    <w:rsid w:val="00D422D2"/>
    <w:rsid w:val="00D42AA3"/>
    <w:rsid w:val="00D42AD6"/>
    <w:rsid w:val="00D43F82"/>
    <w:rsid w:val="00D44498"/>
    <w:rsid w:val="00D44792"/>
    <w:rsid w:val="00D447BD"/>
    <w:rsid w:val="00D449FF"/>
    <w:rsid w:val="00D44E02"/>
    <w:rsid w:val="00D44E04"/>
    <w:rsid w:val="00D450A6"/>
    <w:rsid w:val="00D451EC"/>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7EC"/>
    <w:rsid w:val="00D53AA1"/>
    <w:rsid w:val="00D53C6E"/>
    <w:rsid w:val="00D54052"/>
    <w:rsid w:val="00D549E6"/>
    <w:rsid w:val="00D55233"/>
    <w:rsid w:val="00D55315"/>
    <w:rsid w:val="00D554AC"/>
    <w:rsid w:val="00D5567F"/>
    <w:rsid w:val="00D55795"/>
    <w:rsid w:val="00D5586B"/>
    <w:rsid w:val="00D55969"/>
    <w:rsid w:val="00D55FBB"/>
    <w:rsid w:val="00D56097"/>
    <w:rsid w:val="00D5668A"/>
    <w:rsid w:val="00D566A6"/>
    <w:rsid w:val="00D566C0"/>
    <w:rsid w:val="00D567CD"/>
    <w:rsid w:val="00D56A0F"/>
    <w:rsid w:val="00D56B18"/>
    <w:rsid w:val="00D56EE5"/>
    <w:rsid w:val="00D57309"/>
    <w:rsid w:val="00D5770C"/>
    <w:rsid w:val="00D5786B"/>
    <w:rsid w:val="00D606A7"/>
    <w:rsid w:val="00D60795"/>
    <w:rsid w:val="00D607B5"/>
    <w:rsid w:val="00D60839"/>
    <w:rsid w:val="00D60892"/>
    <w:rsid w:val="00D61B5C"/>
    <w:rsid w:val="00D61BC0"/>
    <w:rsid w:val="00D622ED"/>
    <w:rsid w:val="00D62A4F"/>
    <w:rsid w:val="00D62BD0"/>
    <w:rsid w:val="00D62EC0"/>
    <w:rsid w:val="00D63171"/>
    <w:rsid w:val="00D63714"/>
    <w:rsid w:val="00D63F25"/>
    <w:rsid w:val="00D6414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34E"/>
    <w:rsid w:val="00D73635"/>
    <w:rsid w:val="00D73F3D"/>
    <w:rsid w:val="00D73FEA"/>
    <w:rsid w:val="00D7422E"/>
    <w:rsid w:val="00D74682"/>
    <w:rsid w:val="00D74775"/>
    <w:rsid w:val="00D75B4A"/>
    <w:rsid w:val="00D767AD"/>
    <w:rsid w:val="00D7694C"/>
    <w:rsid w:val="00D76EBF"/>
    <w:rsid w:val="00D77137"/>
    <w:rsid w:val="00D773F5"/>
    <w:rsid w:val="00D7744E"/>
    <w:rsid w:val="00D77D69"/>
    <w:rsid w:val="00D80817"/>
    <w:rsid w:val="00D80925"/>
    <w:rsid w:val="00D80935"/>
    <w:rsid w:val="00D811C4"/>
    <w:rsid w:val="00D81B78"/>
    <w:rsid w:val="00D8213D"/>
    <w:rsid w:val="00D824AD"/>
    <w:rsid w:val="00D82CB2"/>
    <w:rsid w:val="00D8333F"/>
    <w:rsid w:val="00D83482"/>
    <w:rsid w:val="00D84449"/>
    <w:rsid w:val="00D84617"/>
    <w:rsid w:val="00D84A46"/>
    <w:rsid w:val="00D84F3D"/>
    <w:rsid w:val="00D86162"/>
    <w:rsid w:val="00D86562"/>
    <w:rsid w:val="00D86F39"/>
    <w:rsid w:val="00D87169"/>
    <w:rsid w:val="00D87C38"/>
    <w:rsid w:val="00D87CDD"/>
    <w:rsid w:val="00D91313"/>
    <w:rsid w:val="00D91E3F"/>
    <w:rsid w:val="00D93033"/>
    <w:rsid w:val="00D93A8D"/>
    <w:rsid w:val="00D93B1A"/>
    <w:rsid w:val="00D93B82"/>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C74"/>
    <w:rsid w:val="00DA212E"/>
    <w:rsid w:val="00DA2134"/>
    <w:rsid w:val="00DA3296"/>
    <w:rsid w:val="00DA3631"/>
    <w:rsid w:val="00DA36FE"/>
    <w:rsid w:val="00DA4281"/>
    <w:rsid w:val="00DA4BBB"/>
    <w:rsid w:val="00DA4C95"/>
    <w:rsid w:val="00DA5E73"/>
    <w:rsid w:val="00DA69C1"/>
    <w:rsid w:val="00DA72A9"/>
    <w:rsid w:val="00DB012A"/>
    <w:rsid w:val="00DB04C3"/>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FCC"/>
    <w:rsid w:val="00DC0017"/>
    <w:rsid w:val="00DC0D26"/>
    <w:rsid w:val="00DC11B7"/>
    <w:rsid w:val="00DC132C"/>
    <w:rsid w:val="00DC1973"/>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7265"/>
    <w:rsid w:val="00DC72AC"/>
    <w:rsid w:val="00DC7B5E"/>
    <w:rsid w:val="00DD00AB"/>
    <w:rsid w:val="00DD00FA"/>
    <w:rsid w:val="00DD08A3"/>
    <w:rsid w:val="00DD1431"/>
    <w:rsid w:val="00DD146F"/>
    <w:rsid w:val="00DD17AA"/>
    <w:rsid w:val="00DD1974"/>
    <w:rsid w:val="00DD19D1"/>
    <w:rsid w:val="00DD1EAE"/>
    <w:rsid w:val="00DD20CE"/>
    <w:rsid w:val="00DD2455"/>
    <w:rsid w:val="00DD2B9B"/>
    <w:rsid w:val="00DD2EC2"/>
    <w:rsid w:val="00DD38C1"/>
    <w:rsid w:val="00DD3AC8"/>
    <w:rsid w:val="00DD3EB8"/>
    <w:rsid w:val="00DD3FEB"/>
    <w:rsid w:val="00DD45EB"/>
    <w:rsid w:val="00DD48B1"/>
    <w:rsid w:val="00DD4A83"/>
    <w:rsid w:val="00DD4B63"/>
    <w:rsid w:val="00DD592B"/>
    <w:rsid w:val="00DD5CC0"/>
    <w:rsid w:val="00DD6360"/>
    <w:rsid w:val="00DD63E3"/>
    <w:rsid w:val="00DD64F1"/>
    <w:rsid w:val="00DD68D8"/>
    <w:rsid w:val="00DD7036"/>
    <w:rsid w:val="00DD709E"/>
    <w:rsid w:val="00DD7311"/>
    <w:rsid w:val="00DD7B23"/>
    <w:rsid w:val="00DE059A"/>
    <w:rsid w:val="00DE0AAF"/>
    <w:rsid w:val="00DE0EB6"/>
    <w:rsid w:val="00DE114B"/>
    <w:rsid w:val="00DE1351"/>
    <w:rsid w:val="00DE167C"/>
    <w:rsid w:val="00DE19BB"/>
    <w:rsid w:val="00DE1DBB"/>
    <w:rsid w:val="00DE2065"/>
    <w:rsid w:val="00DE23CA"/>
    <w:rsid w:val="00DE33DC"/>
    <w:rsid w:val="00DE3DD2"/>
    <w:rsid w:val="00DE3E15"/>
    <w:rsid w:val="00DE4378"/>
    <w:rsid w:val="00DE5347"/>
    <w:rsid w:val="00DE57BC"/>
    <w:rsid w:val="00DE5B8C"/>
    <w:rsid w:val="00DE5D08"/>
    <w:rsid w:val="00DE5EB0"/>
    <w:rsid w:val="00DE663F"/>
    <w:rsid w:val="00DE6CEB"/>
    <w:rsid w:val="00DE6E6E"/>
    <w:rsid w:val="00DE770B"/>
    <w:rsid w:val="00DE7A5D"/>
    <w:rsid w:val="00DF000E"/>
    <w:rsid w:val="00DF0513"/>
    <w:rsid w:val="00DF07EE"/>
    <w:rsid w:val="00DF0A0C"/>
    <w:rsid w:val="00DF12B8"/>
    <w:rsid w:val="00DF1529"/>
    <w:rsid w:val="00DF16E7"/>
    <w:rsid w:val="00DF2CFE"/>
    <w:rsid w:val="00DF2D60"/>
    <w:rsid w:val="00DF4B93"/>
    <w:rsid w:val="00DF5708"/>
    <w:rsid w:val="00DF5DE0"/>
    <w:rsid w:val="00DF6009"/>
    <w:rsid w:val="00DF67D7"/>
    <w:rsid w:val="00DF720C"/>
    <w:rsid w:val="00DF728C"/>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5A"/>
    <w:rsid w:val="00E03B2F"/>
    <w:rsid w:val="00E03B67"/>
    <w:rsid w:val="00E03C38"/>
    <w:rsid w:val="00E04677"/>
    <w:rsid w:val="00E04B3F"/>
    <w:rsid w:val="00E05465"/>
    <w:rsid w:val="00E056BC"/>
    <w:rsid w:val="00E06176"/>
    <w:rsid w:val="00E06524"/>
    <w:rsid w:val="00E06D3C"/>
    <w:rsid w:val="00E073AC"/>
    <w:rsid w:val="00E0749F"/>
    <w:rsid w:val="00E076A9"/>
    <w:rsid w:val="00E10414"/>
    <w:rsid w:val="00E10E30"/>
    <w:rsid w:val="00E116E4"/>
    <w:rsid w:val="00E128C1"/>
    <w:rsid w:val="00E1320D"/>
    <w:rsid w:val="00E13BDF"/>
    <w:rsid w:val="00E140C1"/>
    <w:rsid w:val="00E14183"/>
    <w:rsid w:val="00E141B8"/>
    <w:rsid w:val="00E14DBF"/>
    <w:rsid w:val="00E151E4"/>
    <w:rsid w:val="00E16544"/>
    <w:rsid w:val="00E16618"/>
    <w:rsid w:val="00E168D8"/>
    <w:rsid w:val="00E16C30"/>
    <w:rsid w:val="00E16F4D"/>
    <w:rsid w:val="00E1758E"/>
    <w:rsid w:val="00E21836"/>
    <w:rsid w:val="00E2188E"/>
    <w:rsid w:val="00E21BB5"/>
    <w:rsid w:val="00E221C4"/>
    <w:rsid w:val="00E22346"/>
    <w:rsid w:val="00E2316F"/>
    <w:rsid w:val="00E233E2"/>
    <w:rsid w:val="00E23519"/>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88E"/>
    <w:rsid w:val="00E27CD8"/>
    <w:rsid w:val="00E3032F"/>
    <w:rsid w:val="00E30E7B"/>
    <w:rsid w:val="00E3115A"/>
    <w:rsid w:val="00E31795"/>
    <w:rsid w:val="00E3194B"/>
    <w:rsid w:val="00E31DD8"/>
    <w:rsid w:val="00E32ADD"/>
    <w:rsid w:val="00E32BF4"/>
    <w:rsid w:val="00E32C13"/>
    <w:rsid w:val="00E33465"/>
    <w:rsid w:val="00E3371B"/>
    <w:rsid w:val="00E33873"/>
    <w:rsid w:val="00E340CA"/>
    <w:rsid w:val="00E3499A"/>
    <w:rsid w:val="00E35B17"/>
    <w:rsid w:val="00E3677E"/>
    <w:rsid w:val="00E36946"/>
    <w:rsid w:val="00E36E94"/>
    <w:rsid w:val="00E37E59"/>
    <w:rsid w:val="00E40580"/>
    <w:rsid w:val="00E405F7"/>
    <w:rsid w:val="00E40948"/>
    <w:rsid w:val="00E40A63"/>
    <w:rsid w:val="00E412C8"/>
    <w:rsid w:val="00E412D4"/>
    <w:rsid w:val="00E414ED"/>
    <w:rsid w:val="00E43719"/>
    <w:rsid w:val="00E439C7"/>
    <w:rsid w:val="00E43F3D"/>
    <w:rsid w:val="00E44283"/>
    <w:rsid w:val="00E445CA"/>
    <w:rsid w:val="00E44A65"/>
    <w:rsid w:val="00E455A9"/>
    <w:rsid w:val="00E45DCF"/>
    <w:rsid w:val="00E45F4E"/>
    <w:rsid w:val="00E46EB2"/>
    <w:rsid w:val="00E47A5F"/>
    <w:rsid w:val="00E47B9F"/>
    <w:rsid w:val="00E47E16"/>
    <w:rsid w:val="00E5003D"/>
    <w:rsid w:val="00E505DE"/>
    <w:rsid w:val="00E50C6E"/>
    <w:rsid w:val="00E51622"/>
    <w:rsid w:val="00E51C1E"/>
    <w:rsid w:val="00E51F6B"/>
    <w:rsid w:val="00E522AB"/>
    <w:rsid w:val="00E52357"/>
    <w:rsid w:val="00E526EE"/>
    <w:rsid w:val="00E52EB4"/>
    <w:rsid w:val="00E533C2"/>
    <w:rsid w:val="00E53456"/>
    <w:rsid w:val="00E53D46"/>
    <w:rsid w:val="00E547BD"/>
    <w:rsid w:val="00E54B9F"/>
    <w:rsid w:val="00E54CCD"/>
    <w:rsid w:val="00E54EC8"/>
    <w:rsid w:val="00E54EF1"/>
    <w:rsid w:val="00E55635"/>
    <w:rsid w:val="00E556C0"/>
    <w:rsid w:val="00E55845"/>
    <w:rsid w:val="00E55C06"/>
    <w:rsid w:val="00E56063"/>
    <w:rsid w:val="00E57021"/>
    <w:rsid w:val="00E572A3"/>
    <w:rsid w:val="00E57A2B"/>
    <w:rsid w:val="00E60260"/>
    <w:rsid w:val="00E604A3"/>
    <w:rsid w:val="00E60E1D"/>
    <w:rsid w:val="00E61513"/>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2155"/>
    <w:rsid w:val="00E72628"/>
    <w:rsid w:val="00E72A83"/>
    <w:rsid w:val="00E72D54"/>
    <w:rsid w:val="00E730CE"/>
    <w:rsid w:val="00E74DD6"/>
    <w:rsid w:val="00E74F17"/>
    <w:rsid w:val="00E75C4D"/>
    <w:rsid w:val="00E768F8"/>
    <w:rsid w:val="00E76B95"/>
    <w:rsid w:val="00E76CB7"/>
    <w:rsid w:val="00E76D76"/>
    <w:rsid w:val="00E777D5"/>
    <w:rsid w:val="00E800B3"/>
    <w:rsid w:val="00E8068B"/>
    <w:rsid w:val="00E80769"/>
    <w:rsid w:val="00E80ED4"/>
    <w:rsid w:val="00E811FF"/>
    <w:rsid w:val="00E81BCC"/>
    <w:rsid w:val="00E81C6A"/>
    <w:rsid w:val="00E827A9"/>
    <w:rsid w:val="00E833B3"/>
    <w:rsid w:val="00E83456"/>
    <w:rsid w:val="00E83BBF"/>
    <w:rsid w:val="00E83E53"/>
    <w:rsid w:val="00E83F3F"/>
    <w:rsid w:val="00E84279"/>
    <w:rsid w:val="00E845C8"/>
    <w:rsid w:val="00E846A3"/>
    <w:rsid w:val="00E857F5"/>
    <w:rsid w:val="00E8595F"/>
    <w:rsid w:val="00E85995"/>
    <w:rsid w:val="00E85A2B"/>
    <w:rsid w:val="00E85AD5"/>
    <w:rsid w:val="00E85E04"/>
    <w:rsid w:val="00E86539"/>
    <w:rsid w:val="00E8779F"/>
    <w:rsid w:val="00E87B10"/>
    <w:rsid w:val="00E87C10"/>
    <w:rsid w:val="00E900FC"/>
    <w:rsid w:val="00E903F9"/>
    <w:rsid w:val="00E91364"/>
    <w:rsid w:val="00E919CD"/>
    <w:rsid w:val="00E91AEC"/>
    <w:rsid w:val="00E91D07"/>
    <w:rsid w:val="00E9233D"/>
    <w:rsid w:val="00E92382"/>
    <w:rsid w:val="00E923E1"/>
    <w:rsid w:val="00E9438C"/>
    <w:rsid w:val="00E948A8"/>
    <w:rsid w:val="00E94E26"/>
    <w:rsid w:val="00E95229"/>
    <w:rsid w:val="00E954F3"/>
    <w:rsid w:val="00E955AD"/>
    <w:rsid w:val="00E96127"/>
    <w:rsid w:val="00E97ECB"/>
    <w:rsid w:val="00EA03A4"/>
    <w:rsid w:val="00EA0A09"/>
    <w:rsid w:val="00EA14B8"/>
    <w:rsid w:val="00EA16AB"/>
    <w:rsid w:val="00EA171E"/>
    <w:rsid w:val="00EA1962"/>
    <w:rsid w:val="00EA2413"/>
    <w:rsid w:val="00EA260B"/>
    <w:rsid w:val="00EA2CB2"/>
    <w:rsid w:val="00EA3774"/>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6F9"/>
    <w:rsid w:val="00EB08D4"/>
    <w:rsid w:val="00EB096C"/>
    <w:rsid w:val="00EB09BD"/>
    <w:rsid w:val="00EB1B19"/>
    <w:rsid w:val="00EB2524"/>
    <w:rsid w:val="00EB27C5"/>
    <w:rsid w:val="00EB2D5D"/>
    <w:rsid w:val="00EB2D72"/>
    <w:rsid w:val="00EB2D7D"/>
    <w:rsid w:val="00EB36A1"/>
    <w:rsid w:val="00EB37EA"/>
    <w:rsid w:val="00EB380E"/>
    <w:rsid w:val="00EB3AEA"/>
    <w:rsid w:val="00EB3D28"/>
    <w:rsid w:val="00EB465A"/>
    <w:rsid w:val="00EB6106"/>
    <w:rsid w:val="00EB6313"/>
    <w:rsid w:val="00EB77CC"/>
    <w:rsid w:val="00EB7908"/>
    <w:rsid w:val="00EB7979"/>
    <w:rsid w:val="00EB7A88"/>
    <w:rsid w:val="00EC0059"/>
    <w:rsid w:val="00EC035A"/>
    <w:rsid w:val="00EC084A"/>
    <w:rsid w:val="00EC0E42"/>
    <w:rsid w:val="00EC17FF"/>
    <w:rsid w:val="00EC19B7"/>
    <w:rsid w:val="00EC1B73"/>
    <w:rsid w:val="00EC2516"/>
    <w:rsid w:val="00EC2EC9"/>
    <w:rsid w:val="00EC3935"/>
    <w:rsid w:val="00EC3AA2"/>
    <w:rsid w:val="00EC4C94"/>
    <w:rsid w:val="00EC51AA"/>
    <w:rsid w:val="00EC5256"/>
    <w:rsid w:val="00EC5E6D"/>
    <w:rsid w:val="00EC5EAE"/>
    <w:rsid w:val="00EC66E8"/>
    <w:rsid w:val="00EC67C1"/>
    <w:rsid w:val="00EC6B39"/>
    <w:rsid w:val="00EC6DF7"/>
    <w:rsid w:val="00EC74DC"/>
    <w:rsid w:val="00EC7D2F"/>
    <w:rsid w:val="00ED101F"/>
    <w:rsid w:val="00ED13A0"/>
    <w:rsid w:val="00ED17B6"/>
    <w:rsid w:val="00ED1BAF"/>
    <w:rsid w:val="00ED1DAD"/>
    <w:rsid w:val="00ED2D34"/>
    <w:rsid w:val="00ED2F3F"/>
    <w:rsid w:val="00ED31A2"/>
    <w:rsid w:val="00ED31BB"/>
    <w:rsid w:val="00ED3A0F"/>
    <w:rsid w:val="00ED3CC4"/>
    <w:rsid w:val="00ED3D87"/>
    <w:rsid w:val="00ED4078"/>
    <w:rsid w:val="00ED44FE"/>
    <w:rsid w:val="00ED50B0"/>
    <w:rsid w:val="00ED5392"/>
    <w:rsid w:val="00ED55BB"/>
    <w:rsid w:val="00ED5A62"/>
    <w:rsid w:val="00ED5C39"/>
    <w:rsid w:val="00ED65B0"/>
    <w:rsid w:val="00ED7420"/>
    <w:rsid w:val="00ED7DD5"/>
    <w:rsid w:val="00ED7F30"/>
    <w:rsid w:val="00EE0002"/>
    <w:rsid w:val="00EE0223"/>
    <w:rsid w:val="00EE04B8"/>
    <w:rsid w:val="00EE07A2"/>
    <w:rsid w:val="00EE0AE3"/>
    <w:rsid w:val="00EE0BE7"/>
    <w:rsid w:val="00EE115A"/>
    <w:rsid w:val="00EE1339"/>
    <w:rsid w:val="00EE1AFA"/>
    <w:rsid w:val="00EE1F16"/>
    <w:rsid w:val="00EE2106"/>
    <w:rsid w:val="00EE2326"/>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60C7"/>
    <w:rsid w:val="00EE6BAE"/>
    <w:rsid w:val="00EE7F31"/>
    <w:rsid w:val="00EF04F0"/>
    <w:rsid w:val="00EF059B"/>
    <w:rsid w:val="00EF0D17"/>
    <w:rsid w:val="00EF0E16"/>
    <w:rsid w:val="00EF0ECF"/>
    <w:rsid w:val="00EF11CC"/>
    <w:rsid w:val="00EF2209"/>
    <w:rsid w:val="00EF2401"/>
    <w:rsid w:val="00EF47B8"/>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976"/>
    <w:rsid w:val="00F022BB"/>
    <w:rsid w:val="00F02589"/>
    <w:rsid w:val="00F03F0D"/>
    <w:rsid w:val="00F043B8"/>
    <w:rsid w:val="00F04850"/>
    <w:rsid w:val="00F05236"/>
    <w:rsid w:val="00F052DD"/>
    <w:rsid w:val="00F05627"/>
    <w:rsid w:val="00F06437"/>
    <w:rsid w:val="00F06C3F"/>
    <w:rsid w:val="00F07642"/>
    <w:rsid w:val="00F10286"/>
    <w:rsid w:val="00F11EBE"/>
    <w:rsid w:val="00F126E5"/>
    <w:rsid w:val="00F129C6"/>
    <w:rsid w:val="00F140B8"/>
    <w:rsid w:val="00F14248"/>
    <w:rsid w:val="00F142F9"/>
    <w:rsid w:val="00F1494F"/>
    <w:rsid w:val="00F14BBF"/>
    <w:rsid w:val="00F14D6F"/>
    <w:rsid w:val="00F153AB"/>
    <w:rsid w:val="00F15701"/>
    <w:rsid w:val="00F1595B"/>
    <w:rsid w:val="00F15CE9"/>
    <w:rsid w:val="00F16286"/>
    <w:rsid w:val="00F166EB"/>
    <w:rsid w:val="00F1682E"/>
    <w:rsid w:val="00F16946"/>
    <w:rsid w:val="00F16A9E"/>
    <w:rsid w:val="00F17117"/>
    <w:rsid w:val="00F1764A"/>
    <w:rsid w:val="00F17AA1"/>
    <w:rsid w:val="00F17BF9"/>
    <w:rsid w:val="00F17E42"/>
    <w:rsid w:val="00F20FB1"/>
    <w:rsid w:val="00F21188"/>
    <w:rsid w:val="00F211B3"/>
    <w:rsid w:val="00F211D2"/>
    <w:rsid w:val="00F22432"/>
    <w:rsid w:val="00F22893"/>
    <w:rsid w:val="00F232EC"/>
    <w:rsid w:val="00F23341"/>
    <w:rsid w:val="00F24032"/>
    <w:rsid w:val="00F24514"/>
    <w:rsid w:val="00F25473"/>
    <w:rsid w:val="00F25883"/>
    <w:rsid w:val="00F25A2C"/>
    <w:rsid w:val="00F269D6"/>
    <w:rsid w:val="00F26AB7"/>
    <w:rsid w:val="00F26B65"/>
    <w:rsid w:val="00F26DF0"/>
    <w:rsid w:val="00F279BA"/>
    <w:rsid w:val="00F27D20"/>
    <w:rsid w:val="00F301CF"/>
    <w:rsid w:val="00F30E11"/>
    <w:rsid w:val="00F31028"/>
    <w:rsid w:val="00F31872"/>
    <w:rsid w:val="00F31A70"/>
    <w:rsid w:val="00F31D6E"/>
    <w:rsid w:val="00F3218C"/>
    <w:rsid w:val="00F335E5"/>
    <w:rsid w:val="00F34A7A"/>
    <w:rsid w:val="00F34D61"/>
    <w:rsid w:val="00F35741"/>
    <w:rsid w:val="00F35749"/>
    <w:rsid w:val="00F35B16"/>
    <w:rsid w:val="00F35E1F"/>
    <w:rsid w:val="00F35EB3"/>
    <w:rsid w:val="00F3651A"/>
    <w:rsid w:val="00F3663A"/>
    <w:rsid w:val="00F36759"/>
    <w:rsid w:val="00F3706D"/>
    <w:rsid w:val="00F371E5"/>
    <w:rsid w:val="00F37888"/>
    <w:rsid w:val="00F400AC"/>
    <w:rsid w:val="00F40109"/>
    <w:rsid w:val="00F40359"/>
    <w:rsid w:val="00F4053B"/>
    <w:rsid w:val="00F407D2"/>
    <w:rsid w:val="00F40D82"/>
    <w:rsid w:val="00F417EE"/>
    <w:rsid w:val="00F41EC5"/>
    <w:rsid w:val="00F42818"/>
    <w:rsid w:val="00F43654"/>
    <w:rsid w:val="00F43814"/>
    <w:rsid w:val="00F44A51"/>
    <w:rsid w:val="00F44BF7"/>
    <w:rsid w:val="00F45D4E"/>
    <w:rsid w:val="00F4610D"/>
    <w:rsid w:val="00F46326"/>
    <w:rsid w:val="00F46B42"/>
    <w:rsid w:val="00F46D00"/>
    <w:rsid w:val="00F46F4A"/>
    <w:rsid w:val="00F47322"/>
    <w:rsid w:val="00F47459"/>
    <w:rsid w:val="00F47898"/>
    <w:rsid w:val="00F47CCB"/>
    <w:rsid w:val="00F47D89"/>
    <w:rsid w:val="00F50EBF"/>
    <w:rsid w:val="00F5159F"/>
    <w:rsid w:val="00F51A53"/>
    <w:rsid w:val="00F522E0"/>
    <w:rsid w:val="00F527E9"/>
    <w:rsid w:val="00F5296E"/>
    <w:rsid w:val="00F52C3A"/>
    <w:rsid w:val="00F52CBD"/>
    <w:rsid w:val="00F52D9A"/>
    <w:rsid w:val="00F53146"/>
    <w:rsid w:val="00F5332C"/>
    <w:rsid w:val="00F53B36"/>
    <w:rsid w:val="00F53D90"/>
    <w:rsid w:val="00F542F0"/>
    <w:rsid w:val="00F543A5"/>
    <w:rsid w:val="00F54FA4"/>
    <w:rsid w:val="00F55062"/>
    <w:rsid w:val="00F55D69"/>
    <w:rsid w:val="00F5706B"/>
    <w:rsid w:val="00F57159"/>
    <w:rsid w:val="00F579FA"/>
    <w:rsid w:val="00F57B52"/>
    <w:rsid w:val="00F57E2C"/>
    <w:rsid w:val="00F57EBE"/>
    <w:rsid w:val="00F57F78"/>
    <w:rsid w:val="00F60232"/>
    <w:rsid w:val="00F60626"/>
    <w:rsid w:val="00F60B34"/>
    <w:rsid w:val="00F61465"/>
    <w:rsid w:val="00F614E3"/>
    <w:rsid w:val="00F61A6C"/>
    <w:rsid w:val="00F61EC6"/>
    <w:rsid w:val="00F61F72"/>
    <w:rsid w:val="00F62136"/>
    <w:rsid w:val="00F6221A"/>
    <w:rsid w:val="00F6231A"/>
    <w:rsid w:val="00F62554"/>
    <w:rsid w:val="00F629B8"/>
    <w:rsid w:val="00F62B1E"/>
    <w:rsid w:val="00F62EAA"/>
    <w:rsid w:val="00F63388"/>
    <w:rsid w:val="00F6377F"/>
    <w:rsid w:val="00F645B9"/>
    <w:rsid w:val="00F646AF"/>
    <w:rsid w:val="00F646FB"/>
    <w:rsid w:val="00F648D7"/>
    <w:rsid w:val="00F6492A"/>
    <w:rsid w:val="00F64E7A"/>
    <w:rsid w:val="00F64EB5"/>
    <w:rsid w:val="00F65278"/>
    <w:rsid w:val="00F6543A"/>
    <w:rsid w:val="00F666D5"/>
    <w:rsid w:val="00F66851"/>
    <w:rsid w:val="00F66911"/>
    <w:rsid w:val="00F66FB1"/>
    <w:rsid w:val="00F6723A"/>
    <w:rsid w:val="00F679C6"/>
    <w:rsid w:val="00F70342"/>
    <w:rsid w:val="00F704EA"/>
    <w:rsid w:val="00F70558"/>
    <w:rsid w:val="00F70E8F"/>
    <w:rsid w:val="00F71208"/>
    <w:rsid w:val="00F714A7"/>
    <w:rsid w:val="00F71856"/>
    <w:rsid w:val="00F71961"/>
    <w:rsid w:val="00F7276A"/>
    <w:rsid w:val="00F73078"/>
    <w:rsid w:val="00F73333"/>
    <w:rsid w:val="00F73434"/>
    <w:rsid w:val="00F73F3B"/>
    <w:rsid w:val="00F74175"/>
    <w:rsid w:val="00F74379"/>
    <w:rsid w:val="00F744D9"/>
    <w:rsid w:val="00F746E6"/>
    <w:rsid w:val="00F74FFD"/>
    <w:rsid w:val="00F75ADB"/>
    <w:rsid w:val="00F7620C"/>
    <w:rsid w:val="00F770A2"/>
    <w:rsid w:val="00F772EC"/>
    <w:rsid w:val="00F7737B"/>
    <w:rsid w:val="00F775D9"/>
    <w:rsid w:val="00F7797B"/>
    <w:rsid w:val="00F77FD9"/>
    <w:rsid w:val="00F800F0"/>
    <w:rsid w:val="00F80282"/>
    <w:rsid w:val="00F80339"/>
    <w:rsid w:val="00F80A6F"/>
    <w:rsid w:val="00F81009"/>
    <w:rsid w:val="00F8109B"/>
    <w:rsid w:val="00F8124D"/>
    <w:rsid w:val="00F81445"/>
    <w:rsid w:val="00F81B6D"/>
    <w:rsid w:val="00F82404"/>
    <w:rsid w:val="00F82EA0"/>
    <w:rsid w:val="00F830DA"/>
    <w:rsid w:val="00F8370D"/>
    <w:rsid w:val="00F83AB5"/>
    <w:rsid w:val="00F83F72"/>
    <w:rsid w:val="00F84129"/>
    <w:rsid w:val="00F84402"/>
    <w:rsid w:val="00F85164"/>
    <w:rsid w:val="00F851A4"/>
    <w:rsid w:val="00F85AFF"/>
    <w:rsid w:val="00F861D0"/>
    <w:rsid w:val="00F86E39"/>
    <w:rsid w:val="00F876CF"/>
    <w:rsid w:val="00F87DD7"/>
    <w:rsid w:val="00F9026B"/>
    <w:rsid w:val="00F90309"/>
    <w:rsid w:val="00F909BF"/>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A32"/>
    <w:rsid w:val="00F93E40"/>
    <w:rsid w:val="00F940F7"/>
    <w:rsid w:val="00F94181"/>
    <w:rsid w:val="00F9441E"/>
    <w:rsid w:val="00F94463"/>
    <w:rsid w:val="00F94A65"/>
    <w:rsid w:val="00F94F9B"/>
    <w:rsid w:val="00F95C37"/>
    <w:rsid w:val="00F9609D"/>
    <w:rsid w:val="00F96217"/>
    <w:rsid w:val="00F962E7"/>
    <w:rsid w:val="00F96342"/>
    <w:rsid w:val="00F968C8"/>
    <w:rsid w:val="00F96B08"/>
    <w:rsid w:val="00F96CB4"/>
    <w:rsid w:val="00F97060"/>
    <w:rsid w:val="00F97367"/>
    <w:rsid w:val="00F974CD"/>
    <w:rsid w:val="00F97A03"/>
    <w:rsid w:val="00F97ACE"/>
    <w:rsid w:val="00F97F8B"/>
    <w:rsid w:val="00FA0260"/>
    <w:rsid w:val="00FA0A68"/>
    <w:rsid w:val="00FA1E56"/>
    <w:rsid w:val="00FA1E85"/>
    <w:rsid w:val="00FA253B"/>
    <w:rsid w:val="00FA26F6"/>
    <w:rsid w:val="00FA2A5C"/>
    <w:rsid w:val="00FA3255"/>
    <w:rsid w:val="00FA3282"/>
    <w:rsid w:val="00FA3289"/>
    <w:rsid w:val="00FA3A11"/>
    <w:rsid w:val="00FA3EC3"/>
    <w:rsid w:val="00FA3ED9"/>
    <w:rsid w:val="00FA429A"/>
    <w:rsid w:val="00FA4381"/>
    <w:rsid w:val="00FA4498"/>
    <w:rsid w:val="00FA4819"/>
    <w:rsid w:val="00FA578B"/>
    <w:rsid w:val="00FA5861"/>
    <w:rsid w:val="00FA64C1"/>
    <w:rsid w:val="00FA6C44"/>
    <w:rsid w:val="00FA6EEB"/>
    <w:rsid w:val="00FA6F12"/>
    <w:rsid w:val="00FA7D20"/>
    <w:rsid w:val="00FB09B3"/>
    <w:rsid w:val="00FB0EA0"/>
    <w:rsid w:val="00FB1102"/>
    <w:rsid w:val="00FB115F"/>
    <w:rsid w:val="00FB12CD"/>
    <w:rsid w:val="00FB19AD"/>
    <w:rsid w:val="00FB1A1D"/>
    <w:rsid w:val="00FB2217"/>
    <w:rsid w:val="00FB2615"/>
    <w:rsid w:val="00FB2E4D"/>
    <w:rsid w:val="00FB3E42"/>
    <w:rsid w:val="00FB4290"/>
    <w:rsid w:val="00FB520D"/>
    <w:rsid w:val="00FB5672"/>
    <w:rsid w:val="00FB5764"/>
    <w:rsid w:val="00FB5C59"/>
    <w:rsid w:val="00FB622E"/>
    <w:rsid w:val="00FB698F"/>
    <w:rsid w:val="00FB6BB9"/>
    <w:rsid w:val="00FB6BE3"/>
    <w:rsid w:val="00FB6D34"/>
    <w:rsid w:val="00FB744B"/>
    <w:rsid w:val="00FB7D93"/>
    <w:rsid w:val="00FC0313"/>
    <w:rsid w:val="00FC0FD6"/>
    <w:rsid w:val="00FC176F"/>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DCC"/>
    <w:rsid w:val="00FC4FEA"/>
    <w:rsid w:val="00FC50B4"/>
    <w:rsid w:val="00FC5D01"/>
    <w:rsid w:val="00FC5DAF"/>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55E"/>
    <w:rsid w:val="00FE3563"/>
    <w:rsid w:val="00FE35E5"/>
    <w:rsid w:val="00FE42EF"/>
    <w:rsid w:val="00FE4E08"/>
    <w:rsid w:val="00FE5185"/>
    <w:rsid w:val="00FE5839"/>
    <w:rsid w:val="00FE70C0"/>
    <w:rsid w:val="00FE71FE"/>
    <w:rsid w:val="00FE726F"/>
    <w:rsid w:val="00FE7E95"/>
    <w:rsid w:val="00FE7F19"/>
    <w:rsid w:val="00FF01EA"/>
    <w:rsid w:val="00FF0394"/>
    <w:rsid w:val="00FF068B"/>
    <w:rsid w:val="00FF06BD"/>
    <w:rsid w:val="00FF07C9"/>
    <w:rsid w:val="00FF24BB"/>
    <w:rsid w:val="00FF29CD"/>
    <w:rsid w:val="00FF3CF1"/>
    <w:rsid w:val="00FF45D2"/>
    <w:rsid w:val="00FF492D"/>
    <w:rsid w:val="00FF4BB4"/>
    <w:rsid w:val="00FF4C21"/>
    <w:rsid w:val="00FF4E77"/>
    <w:rsid w:val="00FF528B"/>
    <w:rsid w:val="00FF5536"/>
    <w:rsid w:val="00FF5B24"/>
    <w:rsid w:val="00FF5DF7"/>
    <w:rsid w:val="00FF5F9F"/>
    <w:rsid w:val="00FF663A"/>
    <w:rsid w:val="00FF66DB"/>
    <w:rsid w:val="00FF6D3D"/>
    <w:rsid w:val="00FF6DFE"/>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B"/>
    <w:basedOn w:val="a0"/>
    <w:link w:val="a7"/>
    <w:uiPriority w:val="99"/>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99"/>
    <w:qFormat/>
    <w:rsid w:val="003E31C7"/>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7368</TotalTime>
  <Pages>14</Pages>
  <Words>6584</Words>
  <Characters>37532</Characters>
  <DocSecurity>0</DocSecurity>
  <Lines>312</Lines>
  <Paragraphs>88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44028</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2024-11-08T03:26:00Z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ies>
</file>